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B05C" w14:textId="6984F96B" w:rsidR="00E40C2E" w:rsidRPr="00580975" w:rsidRDefault="00FC12A6" w:rsidP="00E40C2E">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October</w:t>
      </w:r>
      <w:r w:rsidR="00E40C2E" w:rsidRPr="00580975">
        <w:rPr>
          <w:rFonts w:asciiTheme="majorHAnsi" w:eastAsia="Times New Roman" w:hAnsiTheme="majorHAnsi" w:cstheme="majorHAnsi"/>
          <w:color w:val="000000" w:themeColor="text1"/>
        </w:rPr>
        <w:t xml:space="preserve"> </w:t>
      </w:r>
      <w:r w:rsidR="00815FB7">
        <w:rPr>
          <w:rFonts w:asciiTheme="majorHAnsi" w:eastAsia="Times New Roman" w:hAnsiTheme="majorHAnsi" w:cstheme="majorHAnsi"/>
          <w:color w:val="000000" w:themeColor="text1"/>
        </w:rPr>
        <w:t>16</w:t>
      </w:r>
      <w:r w:rsidR="00E40C2E" w:rsidRPr="00580975">
        <w:rPr>
          <w:rFonts w:asciiTheme="majorHAnsi" w:eastAsia="Times New Roman" w:hAnsiTheme="majorHAnsi" w:cstheme="majorHAnsi"/>
          <w:color w:val="000000" w:themeColor="text1"/>
        </w:rPr>
        <w:t>, 2020</w:t>
      </w:r>
    </w:p>
    <w:p w14:paraId="7C6978A8"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7546D0EB" w14:textId="77777777" w:rsidR="00E40C2E" w:rsidRPr="00580975" w:rsidRDefault="00E40C2E" w:rsidP="00E40C2E">
      <w:pPr>
        <w:rPr>
          <w:rFonts w:asciiTheme="majorHAnsi" w:eastAsia="Times New Roman" w:hAnsiTheme="majorHAnsi" w:cstheme="majorHAnsi"/>
          <w:color w:val="000000" w:themeColor="text1"/>
        </w:rPr>
      </w:pPr>
      <w:r w:rsidRPr="00264ED6">
        <w:rPr>
          <w:rFonts w:asciiTheme="majorHAnsi" w:eastAsia="Times New Roman" w:hAnsiTheme="majorHAnsi" w:cstheme="majorHAnsi"/>
          <w:color w:val="000000" w:themeColor="text1"/>
        </w:rPr>
        <w:t xml:space="preserve">VIA ECFS </w:t>
      </w:r>
    </w:p>
    <w:p w14:paraId="38C9CC5F" w14:textId="77777777" w:rsidR="00E40C2E" w:rsidRPr="00580975" w:rsidRDefault="00E40C2E" w:rsidP="00E40C2E">
      <w:pPr>
        <w:rPr>
          <w:rFonts w:asciiTheme="majorHAnsi" w:eastAsia="Times New Roman" w:hAnsiTheme="majorHAnsi" w:cstheme="majorHAnsi"/>
          <w:color w:val="000000" w:themeColor="text1"/>
        </w:rPr>
      </w:pPr>
    </w:p>
    <w:p w14:paraId="30B21BE0" w14:textId="77777777" w:rsidR="00E40C2E" w:rsidRPr="00580975" w:rsidRDefault="00E40C2E" w:rsidP="00E40C2E">
      <w:pPr>
        <w:rPr>
          <w:rFonts w:asciiTheme="majorHAnsi" w:eastAsia="Times New Roman" w:hAnsiTheme="majorHAnsi" w:cstheme="majorHAnsi"/>
          <w:color w:val="000000" w:themeColor="text1"/>
        </w:rPr>
      </w:pPr>
      <w:r w:rsidRPr="00264ED6">
        <w:rPr>
          <w:rFonts w:asciiTheme="majorHAnsi" w:eastAsia="Times New Roman" w:hAnsiTheme="majorHAnsi" w:cstheme="majorHAnsi"/>
          <w:color w:val="000000" w:themeColor="text1"/>
        </w:rPr>
        <w:t>Marlene H. Dortch</w:t>
      </w:r>
    </w:p>
    <w:p w14:paraId="3BE41F2A" w14:textId="77777777" w:rsidR="00E40C2E" w:rsidRPr="00580975" w:rsidRDefault="00E40C2E" w:rsidP="00E40C2E">
      <w:pPr>
        <w:rPr>
          <w:rFonts w:asciiTheme="majorHAnsi" w:eastAsia="Times New Roman" w:hAnsiTheme="majorHAnsi" w:cstheme="majorHAnsi"/>
          <w:color w:val="000000" w:themeColor="text1"/>
        </w:rPr>
      </w:pPr>
      <w:r w:rsidRPr="00264ED6">
        <w:rPr>
          <w:rFonts w:asciiTheme="majorHAnsi" w:eastAsia="Times New Roman" w:hAnsiTheme="majorHAnsi" w:cstheme="majorHAnsi"/>
          <w:color w:val="000000" w:themeColor="text1"/>
        </w:rPr>
        <w:t xml:space="preserve">Secretary </w:t>
      </w:r>
    </w:p>
    <w:p w14:paraId="398C7057" w14:textId="77777777" w:rsidR="00E40C2E" w:rsidRPr="00580975" w:rsidRDefault="00E40C2E" w:rsidP="00E40C2E">
      <w:pPr>
        <w:rPr>
          <w:rFonts w:asciiTheme="majorHAnsi" w:eastAsia="Times New Roman" w:hAnsiTheme="majorHAnsi" w:cstheme="majorHAnsi"/>
          <w:color w:val="000000" w:themeColor="text1"/>
        </w:rPr>
      </w:pPr>
      <w:r w:rsidRPr="00264ED6">
        <w:rPr>
          <w:rFonts w:asciiTheme="majorHAnsi" w:eastAsia="Times New Roman" w:hAnsiTheme="majorHAnsi" w:cstheme="majorHAnsi"/>
          <w:color w:val="000000" w:themeColor="text1"/>
        </w:rPr>
        <w:t xml:space="preserve">Federal Communications Commission </w:t>
      </w:r>
    </w:p>
    <w:p w14:paraId="5BBE8A87" w14:textId="77777777" w:rsidR="00E40C2E" w:rsidRPr="00580975" w:rsidRDefault="00E40C2E" w:rsidP="00E40C2E">
      <w:pPr>
        <w:rPr>
          <w:rFonts w:asciiTheme="majorHAnsi" w:eastAsia="Times New Roman" w:hAnsiTheme="majorHAnsi" w:cstheme="majorHAnsi"/>
          <w:color w:val="000000" w:themeColor="text1"/>
        </w:rPr>
      </w:pPr>
      <w:r w:rsidRPr="00264ED6">
        <w:rPr>
          <w:rFonts w:asciiTheme="majorHAnsi" w:eastAsia="Times New Roman" w:hAnsiTheme="majorHAnsi" w:cstheme="majorHAnsi"/>
          <w:color w:val="000000" w:themeColor="text1"/>
        </w:rPr>
        <w:t xml:space="preserve">445 12th Street, S.W. </w:t>
      </w:r>
    </w:p>
    <w:p w14:paraId="37D53D7A" w14:textId="77777777" w:rsidR="00E40C2E" w:rsidRPr="00580975" w:rsidRDefault="00E40C2E" w:rsidP="00E40C2E">
      <w:pPr>
        <w:rPr>
          <w:rFonts w:asciiTheme="majorHAnsi" w:eastAsia="Times New Roman" w:hAnsiTheme="majorHAnsi" w:cstheme="majorHAnsi"/>
          <w:color w:val="000000" w:themeColor="text1"/>
        </w:rPr>
      </w:pPr>
      <w:r w:rsidRPr="00264ED6">
        <w:rPr>
          <w:rFonts w:asciiTheme="majorHAnsi" w:eastAsia="Times New Roman" w:hAnsiTheme="majorHAnsi" w:cstheme="majorHAnsi"/>
          <w:color w:val="000000" w:themeColor="text1"/>
        </w:rPr>
        <w:t xml:space="preserve">Washington, DC 20554 </w:t>
      </w:r>
    </w:p>
    <w:p w14:paraId="0AA44265"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5A93E4B2" w14:textId="77777777" w:rsidR="00E40C2E" w:rsidRPr="00580975" w:rsidRDefault="00E40C2E" w:rsidP="00E40C2E">
      <w:pPr>
        <w:rPr>
          <w:rFonts w:asciiTheme="majorHAnsi" w:eastAsia="Times New Roman" w:hAnsiTheme="majorHAnsi" w:cstheme="majorHAnsi"/>
          <w:b/>
          <w:bCs/>
          <w:color w:val="000000" w:themeColor="text1"/>
        </w:rPr>
      </w:pPr>
      <w:r w:rsidRPr="00264ED6">
        <w:rPr>
          <w:rFonts w:asciiTheme="majorHAnsi" w:eastAsia="Times New Roman" w:hAnsiTheme="majorHAnsi" w:cstheme="majorHAnsi"/>
          <w:b/>
          <w:bCs/>
          <w:color w:val="000000" w:themeColor="text1"/>
        </w:rPr>
        <w:t>Re: Petition for Rulemaking to Permit MVDDS Use of the 12.2-12.7 GHz Band for Two-Way Mobile Broadband Service, RM-11768</w:t>
      </w:r>
    </w:p>
    <w:p w14:paraId="76B96FDB"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430513AD"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r w:rsidRPr="00580975">
        <w:rPr>
          <w:rFonts w:asciiTheme="majorHAnsi" w:eastAsia="Times New Roman" w:hAnsiTheme="majorHAnsi" w:cstheme="majorHAnsi"/>
          <w:color w:val="000000" w:themeColor="text1"/>
        </w:rPr>
        <w:t>Dear Chairman Pai,</w:t>
      </w:r>
    </w:p>
    <w:p w14:paraId="34D0BC13"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46CBF1C7"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r w:rsidRPr="00580975">
        <w:rPr>
          <w:rFonts w:asciiTheme="majorHAnsi" w:eastAsia="Times New Roman" w:hAnsiTheme="majorHAnsi" w:cstheme="majorHAnsi"/>
          <w:color w:val="000000" w:themeColor="text1"/>
        </w:rPr>
        <w:t xml:space="preserve">The undersigned have a fulsome record supporting the </w:t>
      </w:r>
      <w:r>
        <w:rPr>
          <w:rFonts w:asciiTheme="majorHAnsi" w:eastAsia="Times New Roman" w:hAnsiTheme="majorHAnsi" w:cstheme="majorHAnsi"/>
          <w:color w:val="000000" w:themeColor="text1"/>
        </w:rPr>
        <w:t xml:space="preserve">Federal Communications </w:t>
      </w:r>
      <w:r w:rsidRPr="00580975">
        <w:rPr>
          <w:rFonts w:asciiTheme="majorHAnsi" w:eastAsia="Times New Roman" w:hAnsiTheme="majorHAnsi" w:cstheme="majorHAnsi"/>
          <w:color w:val="000000" w:themeColor="text1"/>
        </w:rPr>
        <w:t xml:space="preserve">Commission’s efforts to expand access to spectrum that will allow 5G services; however, </w:t>
      </w:r>
      <w:r w:rsidRPr="00580975">
        <w:rPr>
          <w:rFonts w:asciiTheme="majorHAnsi" w:eastAsia="Times New Roman" w:hAnsiTheme="majorHAnsi" w:cstheme="majorHAnsi"/>
          <w:b/>
          <w:bCs/>
          <w:color w:val="000000" w:themeColor="text1"/>
        </w:rPr>
        <w:t xml:space="preserve">we respectfully request that the Commission deny the </w:t>
      </w:r>
      <w:r w:rsidRPr="00E95655">
        <w:rPr>
          <w:rFonts w:asciiTheme="majorHAnsi" w:eastAsia="Times New Roman" w:hAnsiTheme="majorHAnsi" w:cstheme="majorHAnsi"/>
          <w:b/>
          <w:bCs/>
          <w:color w:val="000000" w:themeColor="text1"/>
        </w:rPr>
        <w:t>Multichannel Video and Data Distribution Service</w:t>
      </w:r>
      <w:r w:rsidRPr="00580975">
        <w:rPr>
          <w:rFonts w:asciiTheme="majorHAnsi" w:eastAsia="Times New Roman" w:hAnsiTheme="majorHAnsi" w:cstheme="majorHAnsi"/>
          <w:b/>
          <w:bCs/>
          <w:color w:val="000000" w:themeColor="text1"/>
        </w:rPr>
        <w:t xml:space="preserve"> (MVDDS) petition for rulemaking and calls to move forward with their NPRM regarding two-way use in the 12.2-12.7 GHz band.</w:t>
      </w:r>
      <w:r w:rsidRPr="00580975">
        <w:rPr>
          <w:rFonts w:asciiTheme="majorHAnsi" w:eastAsia="Times New Roman" w:hAnsiTheme="majorHAnsi" w:cstheme="majorHAnsi"/>
          <w:color w:val="000000" w:themeColor="text1"/>
        </w:rPr>
        <w:t xml:space="preserve"> </w:t>
      </w:r>
    </w:p>
    <w:p w14:paraId="19074712"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473E46F8" w14:textId="71CBE6AA"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r w:rsidRPr="00580975">
        <w:rPr>
          <w:rFonts w:asciiTheme="majorHAnsi" w:eastAsia="Times New Roman" w:hAnsiTheme="majorHAnsi" w:cstheme="majorHAnsi"/>
          <w:color w:val="000000" w:themeColor="text1"/>
        </w:rPr>
        <w:t xml:space="preserve">The </w:t>
      </w:r>
      <w:r>
        <w:rPr>
          <w:rFonts w:asciiTheme="majorHAnsi" w:eastAsia="Times New Roman" w:hAnsiTheme="majorHAnsi" w:cstheme="majorHAnsi"/>
          <w:color w:val="000000" w:themeColor="text1"/>
        </w:rPr>
        <w:t>FCC</w:t>
      </w:r>
      <w:r w:rsidRPr="00580975">
        <w:rPr>
          <w:rFonts w:asciiTheme="majorHAnsi" w:eastAsia="Times New Roman" w:hAnsiTheme="majorHAnsi" w:cstheme="majorHAnsi"/>
          <w:color w:val="000000" w:themeColor="text1"/>
        </w:rPr>
        <w:t xml:space="preserve"> has made leaps and bounds in connecting the unconnected in unprecedented times. One of the ways the </w:t>
      </w:r>
      <w:r>
        <w:rPr>
          <w:rFonts w:asciiTheme="majorHAnsi" w:eastAsia="Times New Roman" w:hAnsiTheme="majorHAnsi" w:cstheme="majorHAnsi"/>
          <w:color w:val="000000" w:themeColor="text1"/>
        </w:rPr>
        <w:t>Commission</w:t>
      </w:r>
      <w:r w:rsidRPr="00580975">
        <w:rPr>
          <w:rFonts w:asciiTheme="majorHAnsi" w:eastAsia="Times New Roman" w:hAnsiTheme="majorHAnsi" w:cstheme="majorHAnsi"/>
          <w:color w:val="000000" w:themeColor="text1"/>
        </w:rPr>
        <w:t xml:space="preserve"> has pursued these goals is by approving novel provisions of broadband service. As such, </w:t>
      </w:r>
      <w:r w:rsidRPr="009F1FF1">
        <w:rPr>
          <w:rFonts w:asciiTheme="majorHAnsi" w:eastAsia="Times New Roman" w:hAnsiTheme="majorHAnsi" w:cstheme="majorHAnsi"/>
          <w:color w:val="000000" w:themeColor="text1"/>
        </w:rPr>
        <w:t xml:space="preserve">in 2018 </w:t>
      </w:r>
      <w:r w:rsidRPr="00580975">
        <w:rPr>
          <w:rFonts w:asciiTheme="majorHAnsi" w:eastAsia="Times New Roman" w:hAnsiTheme="majorHAnsi" w:cstheme="majorHAnsi"/>
          <w:color w:val="000000" w:themeColor="text1"/>
        </w:rPr>
        <w:t xml:space="preserve">the FCC </w:t>
      </w:r>
      <w:r w:rsidRPr="009F1FF1">
        <w:rPr>
          <w:rFonts w:asciiTheme="majorHAnsi" w:eastAsia="Times New Roman" w:hAnsiTheme="majorHAnsi" w:cstheme="majorHAnsi"/>
          <w:color w:val="000000" w:themeColor="text1"/>
        </w:rPr>
        <w:t xml:space="preserve">licensed several </w:t>
      </w:r>
      <w:r w:rsidRPr="00580975">
        <w:rPr>
          <w:rFonts w:asciiTheme="majorHAnsi" w:eastAsia="Times New Roman" w:hAnsiTheme="majorHAnsi" w:cstheme="majorHAnsi"/>
          <w:color w:val="000000" w:themeColor="text1"/>
        </w:rPr>
        <w:t xml:space="preserve">Low Earth Orbit (LEO) </w:t>
      </w:r>
      <w:r w:rsidRPr="009F1FF1">
        <w:rPr>
          <w:rFonts w:asciiTheme="majorHAnsi" w:eastAsia="Times New Roman" w:hAnsiTheme="majorHAnsi" w:cstheme="majorHAnsi"/>
          <w:color w:val="000000" w:themeColor="text1"/>
        </w:rPr>
        <w:t xml:space="preserve">non-geostationary orbit (NGSO) satellite </w:t>
      </w:r>
      <w:r w:rsidRPr="00580975">
        <w:rPr>
          <w:rFonts w:asciiTheme="majorHAnsi" w:eastAsia="Times New Roman" w:hAnsiTheme="majorHAnsi" w:cstheme="majorHAnsi"/>
          <w:color w:val="000000" w:themeColor="text1"/>
        </w:rPr>
        <w:t>constellations that will utilize the 12Ghz band, which is shared with Direct Broadcast Satellite (DBS),</w:t>
      </w:r>
      <w:r w:rsidRPr="009F1FF1">
        <w:rPr>
          <w:rFonts w:asciiTheme="majorHAnsi" w:eastAsia="Times New Roman" w:hAnsiTheme="majorHAnsi" w:cstheme="majorHAnsi"/>
          <w:color w:val="000000" w:themeColor="text1"/>
        </w:rPr>
        <w:t xml:space="preserve"> in order to provide high-speed broadband internet to rural and remote users to help close the digital divide. </w:t>
      </w:r>
    </w:p>
    <w:p w14:paraId="3B35723C"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0C6C2EFB" w14:textId="0397DB60"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r w:rsidRPr="009F1FF1">
        <w:rPr>
          <w:rFonts w:asciiTheme="majorHAnsi" w:eastAsia="Times New Roman" w:hAnsiTheme="majorHAnsi" w:cstheme="majorHAnsi"/>
          <w:color w:val="000000" w:themeColor="text1"/>
        </w:rPr>
        <w:t xml:space="preserve">Just two years following FCC authorization in 2018, the U.S. is leading the world with nearly 800 satellites deployed, billions of dollars in private capital invested, thousands of U.S. jobs created, and initial service started.  </w:t>
      </w:r>
      <w:r w:rsidRPr="00580975">
        <w:rPr>
          <w:rFonts w:asciiTheme="majorHAnsi" w:eastAsia="Times New Roman" w:hAnsiTheme="majorHAnsi" w:cstheme="majorHAnsi"/>
          <w:color w:val="000000" w:themeColor="text1"/>
        </w:rPr>
        <w:t xml:space="preserve">While satellite broadband service </w:t>
      </w:r>
      <w:r w:rsidR="00161975">
        <w:rPr>
          <w:rFonts w:asciiTheme="majorHAnsi" w:eastAsia="Times New Roman" w:hAnsiTheme="majorHAnsi" w:cstheme="majorHAnsi"/>
          <w:color w:val="000000" w:themeColor="text1"/>
        </w:rPr>
        <w:t>has been available for years</w:t>
      </w:r>
      <w:r w:rsidR="00161975" w:rsidRPr="00161975">
        <w:t xml:space="preserve"> </w:t>
      </w:r>
      <w:r w:rsidR="00161975" w:rsidRPr="00161975">
        <w:rPr>
          <w:rFonts w:asciiTheme="majorHAnsi" w:eastAsia="Times New Roman" w:hAnsiTheme="majorHAnsi" w:cstheme="majorHAnsi"/>
          <w:color w:val="000000" w:themeColor="text1"/>
        </w:rPr>
        <w:t xml:space="preserve">this new generation of satellites employs </w:t>
      </w:r>
      <w:r w:rsidRPr="00580975">
        <w:rPr>
          <w:rFonts w:asciiTheme="majorHAnsi" w:eastAsia="Times New Roman" w:hAnsiTheme="majorHAnsi" w:cstheme="majorHAnsi"/>
          <w:color w:val="000000" w:themeColor="text1"/>
        </w:rPr>
        <w:t>updated technologies that promise to cover the nation with</w:t>
      </w:r>
      <w:r>
        <w:rPr>
          <w:rFonts w:asciiTheme="majorHAnsi" w:eastAsia="Times New Roman" w:hAnsiTheme="majorHAnsi" w:cstheme="majorHAnsi"/>
          <w:color w:val="000000" w:themeColor="text1"/>
        </w:rPr>
        <w:t xml:space="preserve"> true high-speed broadband, including</w:t>
      </w:r>
      <w:r w:rsidRPr="00580975">
        <w:rPr>
          <w:rFonts w:asciiTheme="majorHAnsi" w:eastAsia="Times New Roman" w:hAnsiTheme="majorHAnsi" w:cstheme="majorHAnsi"/>
          <w:color w:val="000000" w:themeColor="text1"/>
        </w:rPr>
        <w:t xml:space="preserve"> gigabit speeds</w:t>
      </w:r>
      <w:r w:rsidR="00161975">
        <w:rPr>
          <w:rFonts w:asciiTheme="majorHAnsi" w:eastAsia="Times New Roman" w:hAnsiTheme="majorHAnsi" w:cstheme="majorHAnsi"/>
          <w:color w:val="000000" w:themeColor="text1"/>
        </w:rPr>
        <w:t xml:space="preserve">, and </w:t>
      </w:r>
      <w:r w:rsidR="00161975" w:rsidRPr="00161975">
        <w:rPr>
          <w:rFonts w:asciiTheme="majorHAnsi" w:eastAsia="Times New Roman" w:hAnsiTheme="majorHAnsi" w:cstheme="majorHAnsi"/>
          <w:color w:val="000000" w:themeColor="text1"/>
        </w:rPr>
        <w:t>latency acceptable for a wide variety of uses, including Internet of Things (IoT) which provide exciting opportunities and applications that can only be deployed via satellite.</w:t>
      </w:r>
    </w:p>
    <w:p w14:paraId="2D531C17"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68696E14" w14:textId="77777777" w:rsidR="00E40C2E" w:rsidRPr="00580975" w:rsidRDefault="00E40C2E" w:rsidP="00E40C2E">
      <w:pPr>
        <w:shd w:val="clear" w:color="auto" w:fill="FFFFFF"/>
        <w:snapToGrid w:val="0"/>
        <w:contextualSpacing/>
        <w:rPr>
          <w:rFonts w:asciiTheme="majorHAnsi" w:eastAsia="Times New Roman" w:hAnsiTheme="majorHAnsi" w:cstheme="majorHAnsi"/>
          <w:b/>
          <w:bCs/>
          <w:color w:val="000000" w:themeColor="text1"/>
        </w:rPr>
      </w:pPr>
      <w:r w:rsidRPr="00580975">
        <w:rPr>
          <w:rFonts w:asciiTheme="majorHAnsi" w:eastAsia="Times New Roman" w:hAnsiTheme="majorHAnsi" w:cstheme="majorHAnsi"/>
          <w:b/>
          <w:bCs/>
          <w:color w:val="000000" w:themeColor="text1"/>
        </w:rPr>
        <w:t>With the success of these networks, the Commission could achieve at least two of its goals:</w:t>
      </w:r>
    </w:p>
    <w:p w14:paraId="2FB0D94C" w14:textId="65A269FE" w:rsidR="00E40C2E" w:rsidRPr="00580975" w:rsidRDefault="00E40C2E" w:rsidP="00E40C2E">
      <w:pPr>
        <w:pStyle w:val="ListParagraph"/>
        <w:numPr>
          <w:ilvl w:val="0"/>
          <w:numId w:val="1"/>
        </w:numPr>
        <w:shd w:val="clear" w:color="auto" w:fill="FFFFFF"/>
        <w:snapToGrid w:val="0"/>
        <w:rPr>
          <w:rFonts w:asciiTheme="majorHAnsi" w:eastAsia="Times New Roman" w:hAnsiTheme="majorHAnsi" w:cstheme="majorHAnsi"/>
          <w:color w:val="000000" w:themeColor="text1"/>
        </w:rPr>
      </w:pPr>
      <w:r w:rsidRPr="00580975">
        <w:rPr>
          <w:rFonts w:asciiTheme="majorHAnsi" w:eastAsia="Times New Roman" w:hAnsiTheme="majorHAnsi" w:cstheme="majorHAnsi"/>
          <w:color w:val="000000" w:themeColor="text1"/>
        </w:rPr>
        <w:t>Universal high</w:t>
      </w:r>
      <w:r w:rsidR="00DC61E0">
        <w:rPr>
          <w:rFonts w:asciiTheme="majorHAnsi" w:eastAsia="Times New Roman" w:hAnsiTheme="majorHAnsi" w:cstheme="majorHAnsi"/>
          <w:color w:val="000000" w:themeColor="text1"/>
        </w:rPr>
        <w:t>-</w:t>
      </w:r>
      <w:r w:rsidRPr="00580975">
        <w:rPr>
          <w:rFonts w:asciiTheme="majorHAnsi" w:eastAsia="Times New Roman" w:hAnsiTheme="majorHAnsi" w:cstheme="majorHAnsi"/>
          <w:color w:val="000000" w:themeColor="text1"/>
        </w:rPr>
        <w:t>speed broadband access – the opportunity to connect the unconnected in unserved areas.</w:t>
      </w:r>
    </w:p>
    <w:p w14:paraId="2E8CFEE5" w14:textId="22C930D5" w:rsidR="00E40C2E" w:rsidRPr="00580975" w:rsidRDefault="00E40C2E" w:rsidP="00E40C2E">
      <w:pPr>
        <w:pStyle w:val="ListParagraph"/>
        <w:numPr>
          <w:ilvl w:val="0"/>
          <w:numId w:val="1"/>
        </w:numPr>
        <w:shd w:val="clear" w:color="auto" w:fill="FFFFFF"/>
        <w:snapToGrid w:val="0"/>
        <w:rPr>
          <w:rFonts w:asciiTheme="majorHAnsi" w:eastAsia="Times New Roman" w:hAnsiTheme="majorHAnsi" w:cstheme="majorHAnsi"/>
          <w:color w:val="000000" w:themeColor="text1"/>
        </w:rPr>
      </w:pPr>
      <w:r w:rsidRPr="00580975">
        <w:rPr>
          <w:rFonts w:asciiTheme="majorHAnsi" w:eastAsia="Times New Roman" w:hAnsiTheme="majorHAnsi" w:cstheme="majorHAnsi"/>
          <w:color w:val="000000" w:themeColor="text1"/>
        </w:rPr>
        <w:t>Increased competition in the market for the provision of high</w:t>
      </w:r>
      <w:r w:rsidR="00DC61E0">
        <w:rPr>
          <w:rFonts w:asciiTheme="majorHAnsi" w:eastAsia="Times New Roman" w:hAnsiTheme="majorHAnsi" w:cstheme="majorHAnsi"/>
          <w:color w:val="000000" w:themeColor="text1"/>
        </w:rPr>
        <w:t>-</w:t>
      </w:r>
      <w:r w:rsidRPr="00580975">
        <w:rPr>
          <w:rFonts w:asciiTheme="majorHAnsi" w:eastAsia="Times New Roman" w:hAnsiTheme="majorHAnsi" w:cstheme="majorHAnsi"/>
          <w:color w:val="000000" w:themeColor="text1"/>
        </w:rPr>
        <w:t>speed broadband services, that may drive down consumer costs.</w:t>
      </w:r>
    </w:p>
    <w:p w14:paraId="721B5933" w14:textId="77777777" w:rsidR="00E40C2E" w:rsidRPr="00580975" w:rsidRDefault="00E40C2E" w:rsidP="00E40C2E">
      <w:pPr>
        <w:shd w:val="clear" w:color="auto" w:fill="FFFFFF"/>
        <w:snapToGrid w:val="0"/>
        <w:rPr>
          <w:rFonts w:asciiTheme="majorHAnsi" w:eastAsia="Times New Roman" w:hAnsiTheme="majorHAnsi" w:cstheme="majorHAnsi"/>
          <w:color w:val="000000" w:themeColor="text1"/>
        </w:rPr>
      </w:pPr>
      <w:r w:rsidRPr="00580975">
        <w:rPr>
          <w:rFonts w:asciiTheme="majorHAnsi" w:eastAsia="Times New Roman" w:hAnsiTheme="majorHAnsi" w:cstheme="majorHAnsi"/>
          <w:color w:val="000000" w:themeColor="text1"/>
        </w:rPr>
        <w:t xml:space="preserve"> </w:t>
      </w:r>
    </w:p>
    <w:p w14:paraId="1E39FAB5" w14:textId="73C858F6"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r w:rsidRPr="000B5373">
        <w:rPr>
          <w:rFonts w:asciiTheme="majorHAnsi" w:eastAsia="Times New Roman" w:hAnsiTheme="majorHAnsi" w:cstheme="majorHAnsi"/>
          <w:b/>
          <w:bCs/>
          <w:color w:val="000000" w:themeColor="text1"/>
        </w:rPr>
        <w:t>In an effort to connect all Americans, this Commission has unanimously supported the deployment of low earth orbit satellite networks.</w:t>
      </w:r>
      <w:r w:rsidRPr="00580975">
        <w:rPr>
          <w:rFonts w:asciiTheme="majorHAnsi" w:eastAsia="Times New Roman" w:hAnsiTheme="majorHAnsi" w:cstheme="majorHAnsi"/>
          <w:color w:val="000000" w:themeColor="text1"/>
        </w:rPr>
        <w:t xml:space="preserve"> These networks may very well be the solution </w:t>
      </w:r>
      <w:r w:rsidRPr="00580975">
        <w:rPr>
          <w:rFonts w:asciiTheme="majorHAnsi" w:eastAsia="Times New Roman" w:hAnsiTheme="majorHAnsi" w:cstheme="majorHAnsi"/>
          <w:color w:val="000000" w:themeColor="text1"/>
        </w:rPr>
        <w:lastRenderedPageBreak/>
        <w:t xml:space="preserve">for closing the digital divide and connecting rural areas without service. While the petitioners’ goal is providing more options </w:t>
      </w:r>
      <w:r w:rsidR="00161975">
        <w:rPr>
          <w:rFonts w:asciiTheme="majorHAnsi" w:eastAsia="Times New Roman" w:hAnsiTheme="majorHAnsi" w:cstheme="majorHAnsi"/>
          <w:color w:val="000000" w:themeColor="text1"/>
        </w:rPr>
        <w:t xml:space="preserve">and new entrants </w:t>
      </w:r>
      <w:r w:rsidRPr="00580975">
        <w:rPr>
          <w:rFonts w:asciiTheme="majorHAnsi" w:eastAsia="Times New Roman" w:hAnsiTheme="majorHAnsi" w:cstheme="majorHAnsi"/>
          <w:color w:val="000000" w:themeColor="text1"/>
        </w:rPr>
        <w:t xml:space="preserve">for 5G, that goal </w:t>
      </w:r>
      <w:r w:rsidR="00161975" w:rsidRPr="00161975">
        <w:rPr>
          <w:rFonts w:asciiTheme="majorHAnsi" w:eastAsia="Times New Roman" w:hAnsiTheme="majorHAnsi" w:cstheme="majorHAnsi"/>
          <w:color w:val="000000" w:themeColor="text1"/>
        </w:rPr>
        <w:t xml:space="preserve">comes at a cost of severe interference to the latest generation </w:t>
      </w:r>
      <w:r w:rsidRPr="00580975">
        <w:rPr>
          <w:rFonts w:asciiTheme="majorHAnsi" w:eastAsia="Times New Roman" w:hAnsiTheme="majorHAnsi" w:cstheme="majorHAnsi"/>
          <w:color w:val="000000" w:themeColor="text1"/>
        </w:rPr>
        <w:t>of satellite broadband networks that are a year out or less from providing full service.</w:t>
      </w:r>
    </w:p>
    <w:p w14:paraId="3153AAED" w14:textId="77777777" w:rsidR="00E40C2E" w:rsidRDefault="00E40C2E" w:rsidP="00E40C2E">
      <w:pPr>
        <w:shd w:val="clear" w:color="auto" w:fill="FFFFFF"/>
        <w:snapToGrid w:val="0"/>
        <w:contextualSpacing/>
        <w:rPr>
          <w:rFonts w:asciiTheme="majorHAnsi" w:eastAsia="Times New Roman" w:hAnsiTheme="majorHAnsi" w:cstheme="majorHAnsi"/>
          <w:color w:val="000000" w:themeColor="text1"/>
        </w:rPr>
      </w:pPr>
    </w:p>
    <w:p w14:paraId="71D11046" w14:textId="365CF395"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r w:rsidRPr="00580975">
        <w:rPr>
          <w:rFonts w:asciiTheme="majorHAnsi" w:eastAsia="Times New Roman" w:hAnsiTheme="majorHAnsi" w:cstheme="majorHAnsi"/>
          <w:color w:val="000000" w:themeColor="text1"/>
        </w:rPr>
        <w:t xml:space="preserve">IP traffic will </w:t>
      </w:r>
      <w:r>
        <w:rPr>
          <w:rFonts w:asciiTheme="majorHAnsi" w:eastAsia="Times New Roman" w:hAnsiTheme="majorHAnsi" w:cstheme="majorHAnsi"/>
          <w:color w:val="000000" w:themeColor="text1"/>
        </w:rPr>
        <w:t>dramatically increase in the</w:t>
      </w:r>
      <w:r w:rsidRPr="00580975">
        <w:rPr>
          <w:rFonts w:asciiTheme="majorHAnsi" w:eastAsia="Times New Roman" w:hAnsiTheme="majorHAnsi" w:cstheme="majorHAnsi"/>
          <w:color w:val="000000" w:themeColor="text1"/>
        </w:rPr>
        <w:t xml:space="preserve"> coming years</w:t>
      </w:r>
      <w:r>
        <w:rPr>
          <w:rStyle w:val="FootnoteReference"/>
          <w:rFonts w:asciiTheme="majorHAnsi" w:eastAsia="Times New Roman" w:hAnsiTheme="majorHAnsi" w:cstheme="majorHAnsi"/>
          <w:color w:val="000000" w:themeColor="text1"/>
        </w:rPr>
        <w:footnoteReference w:id="1"/>
      </w:r>
      <w:r w:rsidRPr="00580975">
        <w:rPr>
          <w:rFonts w:asciiTheme="majorHAnsi" w:eastAsia="Times New Roman" w:hAnsiTheme="majorHAnsi" w:cstheme="majorHAnsi"/>
          <w:color w:val="000000" w:themeColor="text1"/>
        </w:rPr>
        <w:t xml:space="preserve"> and these satellite networks will add to the options and opportunities families and businesses have to access the internet and offload mobile traffic. Any arguments citing the expected dramatic increases in internet traffic highlight the need for these new competitive broadband options, not for interfering with them. The Commission should not hamstring these efforts just as they are about to become available to millions of Americans.</w:t>
      </w:r>
    </w:p>
    <w:p w14:paraId="7C6A46E3"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142E5D3E" w14:textId="35BA6A75" w:rsidR="00E40C2E" w:rsidRDefault="00E40C2E" w:rsidP="00E40C2E">
      <w:pPr>
        <w:shd w:val="clear" w:color="auto" w:fill="FFFFFF"/>
        <w:snapToGrid w:val="0"/>
        <w:contextualSpacing/>
        <w:rPr>
          <w:rFonts w:asciiTheme="majorHAnsi" w:eastAsia="Times New Roman" w:hAnsiTheme="majorHAnsi" w:cstheme="majorHAnsi"/>
          <w:color w:val="000000" w:themeColor="text1"/>
        </w:rPr>
      </w:pPr>
      <w:r w:rsidRPr="00580975">
        <w:rPr>
          <w:rFonts w:asciiTheme="majorHAnsi" w:eastAsia="Times New Roman" w:hAnsiTheme="majorHAnsi" w:cstheme="majorHAnsi"/>
          <w:color w:val="000000" w:themeColor="text1"/>
        </w:rPr>
        <w:t>Changing the rules now would pull the rug out from U.S. NGSO systems just as broadband service is starting. It would negatively impact investment and materially degrade the ability for these systems to provide service to consumers, especially in remote and rural areas</w:t>
      </w:r>
      <w:r w:rsidR="00FC12A6">
        <w:rPr>
          <w:rStyle w:val="FootnoteReference"/>
          <w:rFonts w:asciiTheme="majorHAnsi" w:eastAsia="Times New Roman" w:hAnsiTheme="majorHAnsi" w:cstheme="majorHAnsi"/>
          <w:color w:val="000000" w:themeColor="text1"/>
        </w:rPr>
        <w:footnoteReference w:id="2"/>
      </w:r>
      <w:r w:rsidRPr="00580975">
        <w:rPr>
          <w:rFonts w:asciiTheme="majorHAnsi" w:eastAsia="Times New Roman" w:hAnsiTheme="majorHAnsi" w:cstheme="majorHAnsi"/>
          <w:color w:val="000000" w:themeColor="text1"/>
        </w:rPr>
        <w:t xml:space="preserve"> where 5G is a very </w:t>
      </w:r>
      <w:proofErr w:type="spellStart"/>
      <w:r w:rsidRPr="00580975">
        <w:rPr>
          <w:rFonts w:asciiTheme="majorHAnsi" w:eastAsia="Times New Roman" w:hAnsiTheme="majorHAnsi" w:cstheme="majorHAnsi"/>
          <w:i/>
          <w:iCs/>
          <w:color w:val="000000" w:themeColor="text1"/>
        </w:rPr>
        <w:t>very</w:t>
      </w:r>
      <w:proofErr w:type="spellEnd"/>
      <w:r w:rsidRPr="00580975">
        <w:rPr>
          <w:rFonts w:asciiTheme="majorHAnsi" w:eastAsia="Times New Roman" w:hAnsiTheme="majorHAnsi" w:cstheme="majorHAnsi"/>
          <w:color w:val="000000" w:themeColor="text1"/>
        </w:rPr>
        <w:t xml:space="preserve"> distant reality.</w:t>
      </w:r>
      <w:r w:rsidR="00FC12A6">
        <w:rPr>
          <w:rStyle w:val="FootnoteReference"/>
          <w:rFonts w:asciiTheme="majorHAnsi" w:eastAsia="Times New Roman" w:hAnsiTheme="majorHAnsi" w:cstheme="majorHAnsi"/>
          <w:color w:val="000000" w:themeColor="text1"/>
        </w:rPr>
        <w:footnoteReference w:id="3"/>
      </w:r>
    </w:p>
    <w:p w14:paraId="51BBC0DB" w14:textId="77777777" w:rsidR="00E40C2E" w:rsidRDefault="00E40C2E" w:rsidP="00E40C2E">
      <w:pPr>
        <w:shd w:val="clear" w:color="auto" w:fill="FFFFFF"/>
        <w:snapToGrid w:val="0"/>
        <w:contextualSpacing/>
        <w:rPr>
          <w:rFonts w:asciiTheme="majorHAnsi" w:eastAsia="Times New Roman" w:hAnsiTheme="majorHAnsi" w:cstheme="majorHAnsi"/>
          <w:color w:val="000000" w:themeColor="text1"/>
        </w:rPr>
      </w:pPr>
    </w:p>
    <w:p w14:paraId="2AE26747" w14:textId="0F035799" w:rsidR="00E40C2E" w:rsidRDefault="00E40C2E" w:rsidP="00E40C2E">
      <w:pPr>
        <w:shd w:val="clear" w:color="auto" w:fill="FFFFFF"/>
        <w:snapToGrid w:val="0"/>
        <w:contextualSpacing/>
        <w:rPr>
          <w:rFonts w:asciiTheme="majorHAnsi" w:eastAsia="Times New Roman" w:hAnsiTheme="majorHAnsi" w:cstheme="majorHAnsi"/>
          <w:color w:val="000000" w:themeColor="text1"/>
        </w:rPr>
      </w:pPr>
      <w:r w:rsidRPr="00012476">
        <w:rPr>
          <w:rFonts w:asciiTheme="majorHAnsi" w:eastAsia="Times New Roman" w:hAnsiTheme="majorHAnsi" w:cstheme="majorHAnsi"/>
          <w:b/>
          <w:bCs/>
          <w:color w:val="000000" w:themeColor="text1"/>
        </w:rPr>
        <w:t>Competition drives down prices.</w:t>
      </w:r>
      <w:r>
        <w:rPr>
          <w:rFonts w:asciiTheme="majorHAnsi" w:eastAsia="Times New Roman" w:hAnsiTheme="majorHAnsi" w:cstheme="majorHAnsi"/>
          <w:color w:val="000000" w:themeColor="text1"/>
        </w:rPr>
        <w:t xml:space="preserve"> Research from US Telecom published on September 16, 2020 shows that</w:t>
      </w:r>
      <w:r w:rsidR="00161975">
        <w:rPr>
          <w:rFonts w:asciiTheme="majorHAnsi" w:eastAsia="Times New Roman" w:hAnsiTheme="majorHAnsi" w:cstheme="majorHAnsi"/>
          <w:color w:val="000000" w:themeColor="text1"/>
        </w:rPr>
        <w:t xml:space="preserve"> </w:t>
      </w:r>
      <w:r w:rsidR="00161975" w:rsidRPr="00161975">
        <w:rPr>
          <w:rFonts w:asciiTheme="majorHAnsi" w:eastAsia="Times New Roman" w:hAnsiTheme="majorHAnsi" w:cstheme="majorHAnsi"/>
          <w:color w:val="000000" w:themeColor="text1"/>
        </w:rPr>
        <w:t>speeds are increasing and prices are dropping</w:t>
      </w:r>
      <w:r w:rsidR="00161975">
        <w:rPr>
          <w:rFonts w:asciiTheme="majorHAnsi" w:eastAsia="Times New Roman" w:hAnsiTheme="majorHAnsi" w:cstheme="majorHAnsi"/>
          <w:color w:val="000000" w:themeColor="text1"/>
        </w:rPr>
        <w:t>.</w:t>
      </w:r>
      <w:r>
        <w:rPr>
          <w:rFonts w:asciiTheme="majorHAnsi" w:eastAsia="Times New Roman" w:hAnsiTheme="majorHAnsi" w:cstheme="majorHAnsi"/>
          <w:color w:val="000000" w:themeColor="text1"/>
        </w:rPr>
        <w:t xml:space="preserve"> “</w:t>
      </w:r>
      <w:r w:rsidR="00161975">
        <w:rPr>
          <w:rFonts w:asciiTheme="majorHAnsi" w:eastAsia="Times New Roman" w:hAnsiTheme="majorHAnsi" w:cstheme="majorHAnsi"/>
          <w:color w:val="000000" w:themeColor="text1"/>
        </w:rPr>
        <w:t>T</w:t>
      </w:r>
      <w:r w:rsidRPr="00DE171E">
        <w:rPr>
          <w:rFonts w:asciiTheme="majorHAnsi" w:eastAsia="Times New Roman" w:hAnsiTheme="majorHAnsi" w:cstheme="majorHAnsi"/>
          <w:color w:val="000000" w:themeColor="text1"/>
        </w:rPr>
        <w:t xml:space="preserve">he most popular tier of broadband service in 2015 </w:t>
      </w:r>
      <w:r>
        <w:rPr>
          <w:rFonts w:asciiTheme="majorHAnsi" w:eastAsia="Times New Roman" w:hAnsiTheme="majorHAnsi" w:cstheme="majorHAnsi"/>
          <w:color w:val="000000" w:themeColor="text1"/>
        </w:rPr>
        <w:t>is</w:t>
      </w:r>
      <w:r w:rsidRPr="00DE171E">
        <w:rPr>
          <w:rFonts w:asciiTheme="majorHAnsi" w:eastAsia="Times New Roman" w:hAnsiTheme="majorHAnsi" w:cstheme="majorHAnsi"/>
          <w:color w:val="000000" w:themeColor="text1"/>
        </w:rPr>
        <w:t xml:space="preserve"> now priced 20.2 percent lower and offers 15.7 percent faster speeds in 2020</w:t>
      </w:r>
      <w:r>
        <w:rPr>
          <w:rFonts w:asciiTheme="majorHAnsi" w:eastAsia="Times New Roman" w:hAnsiTheme="majorHAnsi" w:cstheme="majorHAnsi"/>
          <w:color w:val="000000" w:themeColor="text1"/>
        </w:rPr>
        <w:t>,” and “t</w:t>
      </w:r>
      <w:r w:rsidRPr="00DE171E">
        <w:rPr>
          <w:rFonts w:asciiTheme="majorHAnsi" w:eastAsia="Times New Roman" w:hAnsiTheme="majorHAnsi" w:cstheme="majorHAnsi"/>
          <w:color w:val="000000" w:themeColor="text1"/>
        </w:rPr>
        <w:t>he highest speed offerings in 2015 are now priced 37.7 percent lower and offer 27.7 percent faster speeds in 2020 on an average</w:t>
      </w:r>
      <w:r>
        <w:rPr>
          <w:rFonts w:asciiTheme="majorHAnsi" w:eastAsia="Times New Roman" w:hAnsiTheme="majorHAnsi" w:cstheme="majorHAnsi"/>
          <w:color w:val="000000" w:themeColor="text1"/>
        </w:rPr>
        <w:t>.”</w:t>
      </w:r>
      <w:r>
        <w:rPr>
          <w:rStyle w:val="FootnoteReference"/>
          <w:rFonts w:asciiTheme="majorHAnsi" w:eastAsia="Times New Roman" w:hAnsiTheme="majorHAnsi" w:cstheme="majorHAnsi"/>
          <w:color w:val="000000" w:themeColor="text1"/>
        </w:rPr>
        <w:footnoteReference w:id="4"/>
      </w:r>
      <w:r>
        <w:rPr>
          <w:rFonts w:asciiTheme="majorHAnsi" w:eastAsia="Times New Roman" w:hAnsiTheme="majorHAnsi" w:cstheme="majorHAnsi"/>
          <w:color w:val="000000" w:themeColor="text1"/>
        </w:rPr>
        <w:t xml:space="preserve"> This is only among residential fixed broadband competitors.</w:t>
      </w:r>
    </w:p>
    <w:p w14:paraId="4AA0E0D7" w14:textId="77777777" w:rsidR="00E40C2E" w:rsidRDefault="00E40C2E" w:rsidP="00E40C2E">
      <w:pPr>
        <w:shd w:val="clear" w:color="auto" w:fill="FFFFFF"/>
        <w:snapToGrid w:val="0"/>
        <w:contextualSpacing/>
        <w:rPr>
          <w:rFonts w:asciiTheme="majorHAnsi" w:eastAsia="Times New Roman" w:hAnsiTheme="majorHAnsi" w:cstheme="majorHAnsi"/>
          <w:color w:val="000000" w:themeColor="text1"/>
        </w:rPr>
      </w:pPr>
    </w:p>
    <w:p w14:paraId="18DE6DFA" w14:textId="39A6F630"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Joining the mix, at least one satellite provider will offer </w:t>
      </w:r>
      <w:r w:rsidRPr="00E87281">
        <w:rPr>
          <w:rFonts w:asciiTheme="majorHAnsi" w:eastAsia="Times New Roman" w:hAnsiTheme="majorHAnsi" w:cstheme="majorHAnsi"/>
          <w:color w:val="000000" w:themeColor="text1"/>
        </w:rPr>
        <w:t>speeds of up to a gigabit per second a</w:t>
      </w:r>
      <w:r>
        <w:rPr>
          <w:rFonts w:asciiTheme="majorHAnsi" w:eastAsia="Times New Roman" w:hAnsiTheme="majorHAnsi" w:cstheme="majorHAnsi"/>
          <w:color w:val="000000" w:themeColor="text1"/>
        </w:rPr>
        <w:t>nd</w:t>
      </w:r>
      <w:r w:rsidRPr="00E87281">
        <w:rPr>
          <w:rFonts w:asciiTheme="majorHAnsi" w:eastAsia="Times New Roman" w:hAnsiTheme="majorHAnsi" w:cstheme="majorHAnsi"/>
          <w:color w:val="000000" w:themeColor="text1"/>
        </w:rPr>
        <w:t xml:space="preserve"> latencies from 25 milliseconds to 35 milliseconds.</w:t>
      </w:r>
      <w:r>
        <w:rPr>
          <w:rStyle w:val="FootnoteReference"/>
          <w:rFonts w:asciiTheme="majorHAnsi" w:eastAsia="Times New Roman" w:hAnsiTheme="majorHAnsi" w:cstheme="majorHAnsi"/>
          <w:color w:val="000000" w:themeColor="text1"/>
        </w:rPr>
        <w:footnoteReference w:id="5"/>
      </w:r>
      <w:r>
        <w:rPr>
          <w:rFonts w:asciiTheme="majorHAnsi" w:eastAsia="Times New Roman" w:hAnsiTheme="majorHAnsi" w:cstheme="majorHAnsi"/>
          <w:color w:val="000000" w:themeColor="text1"/>
        </w:rPr>
        <w:t xml:space="preserve"> These speeds will compete in a very real way with fiber, cable, DSL, satellite, 5G, and other broadband offerings. All types of broadband </w:t>
      </w:r>
      <w:r>
        <w:rPr>
          <w:rFonts w:asciiTheme="majorHAnsi" w:eastAsia="Times New Roman" w:hAnsiTheme="majorHAnsi" w:cstheme="majorHAnsi"/>
          <w:color w:val="000000" w:themeColor="text1"/>
        </w:rPr>
        <w:lastRenderedPageBreak/>
        <w:t>services compete with each other and having more providers in the market drives down prices for everyone – in rural and urban areas.</w:t>
      </w:r>
      <w:r w:rsidR="00161975">
        <w:rPr>
          <w:rFonts w:asciiTheme="majorHAnsi" w:eastAsia="Times New Roman" w:hAnsiTheme="majorHAnsi" w:cstheme="majorHAnsi"/>
          <w:color w:val="000000" w:themeColor="text1"/>
        </w:rPr>
        <w:t xml:space="preserve"> </w:t>
      </w:r>
      <w:r w:rsidR="00161975" w:rsidRPr="00161975">
        <w:rPr>
          <w:rFonts w:asciiTheme="majorHAnsi" w:eastAsia="Times New Roman" w:hAnsiTheme="majorHAnsi" w:cstheme="majorHAnsi"/>
          <w:color w:val="000000" w:themeColor="text1"/>
        </w:rPr>
        <w:t>Relegating this service only to rural areas, because of the new interference proposed by Petitioners, could rob the satellite sector from attracting sufficient customers to justify full deployment.</w:t>
      </w:r>
    </w:p>
    <w:p w14:paraId="282DC971"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7F95C1AC" w14:textId="00A019D9" w:rsidR="00E40C2E" w:rsidRPr="00580975" w:rsidRDefault="00E40C2E" w:rsidP="00E40C2E">
      <w:pPr>
        <w:shd w:val="clear" w:color="auto" w:fill="FFFFFF"/>
        <w:snapToGrid w:val="0"/>
        <w:rPr>
          <w:rFonts w:asciiTheme="majorHAnsi" w:eastAsia="Times New Roman" w:hAnsiTheme="majorHAnsi" w:cstheme="majorHAnsi"/>
          <w:color w:val="000000" w:themeColor="text1"/>
        </w:rPr>
      </w:pPr>
      <w:r w:rsidRPr="00580975">
        <w:rPr>
          <w:rFonts w:asciiTheme="majorHAnsi" w:eastAsia="Times New Roman" w:hAnsiTheme="majorHAnsi" w:cstheme="majorHAnsi"/>
          <w:b/>
          <w:bCs/>
          <w:color w:val="000000" w:themeColor="text1"/>
        </w:rPr>
        <w:t>Use of this spectrum would not significantly enhance American’s position in the race to 5G</w:t>
      </w:r>
      <w:r w:rsidRPr="00580975">
        <w:rPr>
          <w:rFonts w:asciiTheme="majorHAnsi" w:eastAsia="Times New Roman" w:hAnsiTheme="majorHAnsi" w:cstheme="majorHAnsi"/>
          <w:color w:val="000000" w:themeColor="text1"/>
        </w:rPr>
        <w:t>.</w:t>
      </w:r>
      <w:r>
        <w:rPr>
          <w:rFonts w:asciiTheme="majorHAnsi" w:eastAsia="Times New Roman" w:hAnsiTheme="majorHAnsi" w:cstheme="majorHAnsi"/>
          <w:color w:val="000000" w:themeColor="text1"/>
        </w:rPr>
        <w:t xml:space="preserve"> </w:t>
      </w:r>
      <w:r w:rsidRPr="00580975">
        <w:rPr>
          <w:rFonts w:asciiTheme="majorHAnsi" w:eastAsia="Times New Roman" w:hAnsiTheme="majorHAnsi" w:cstheme="majorHAnsi"/>
          <w:color w:val="000000" w:themeColor="text1"/>
        </w:rPr>
        <w:t>The 12GHz Band is not optimal for 5G.  The need right now is mid-band spectrum</w:t>
      </w:r>
      <w:r w:rsidR="00DF3C1D">
        <w:rPr>
          <w:rFonts w:asciiTheme="majorHAnsi" w:eastAsia="Times New Roman" w:hAnsiTheme="majorHAnsi" w:cstheme="majorHAnsi"/>
          <w:color w:val="000000" w:themeColor="text1"/>
        </w:rPr>
        <w:t xml:space="preserve"> in the range of </w:t>
      </w:r>
      <w:r w:rsidRPr="00580975">
        <w:rPr>
          <w:rFonts w:asciiTheme="majorHAnsi" w:eastAsia="Times New Roman" w:hAnsiTheme="majorHAnsi" w:cstheme="majorHAnsi"/>
          <w:color w:val="000000" w:themeColor="text1"/>
        </w:rPr>
        <w:t>2GHz to 6GHz</w:t>
      </w:r>
      <w:r w:rsidR="00DF3C1D">
        <w:rPr>
          <w:rFonts w:asciiTheme="majorHAnsi" w:eastAsia="Times New Roman" w:hAnsiTheme="majorHAnsi" w:cstheme="majorHAnsi"/>
          <w:color w:val="000000" w:themeColor="text1"/>
        </w:rPr>
        <w:t>.</w:t>
      </w:r>
      <w:r w:rsidRPr="00580975">
        <w:rPr>
          <w:rFonts w:asciiTheme="majorHAnsi" w:eastAsia="Times New Roman" w:hAnsiTheme="majorHAnsi" w:cstheme="majorHAnsi"/>
          <w:color w:val="000000" w:themeColor="text1"/>
        </w:rPr>
        <w:t xml:space="preserve"> The 12GHz spectrum clearly has utility, but, </w:t>
      </w:r>
      <w:r w:rsidRPr="00E95655">
        <w:rPr>
          <w:rFonts w:asciiTheme="majorHAnsi" w:eastAsia="Times New Roman" w:hAnsiTheme="majorHAnsi" w:cstheme="majorHAnsi"/>
          <w:color w:val="000000" w:themeColor="text1"/>
        </w:rPr>
        <w:t>due to well-known propagation and capacity constraints</w:t>
      </w:r>
      <w:r w:rsidRPr="00580975">
        <w:rPr>
          <w:rFonts w:asciiTheme="majorHAnsi" w:eastAsia="Times New Roman" w:hAnsiTheme="majorHAnsi" w:cstheme="majorHAnsi"/>
          <w:color w:val="000000" w:themeColor="text1"/>
        </w:rPr>
        <w:t xml:space="preserve">, telecom companies actively building and deploying networks have not made </w:t>
      </w:r>
      <w:r w:rsidR="00DF3C1D">
        <w:rPr>
          <w:rFonts w:asciiTheme="majorHAnsi" w:eastAsia="Times New Roman" w:hAnsiTheme="majorHAnsi" w:cstheme="majorHAnsi"/>
          <w:color w:val="000000" w:themeColor="text1"/>
        </w:rPr>
        <w:t>it</w:t>
      </w:r>
      <w:r w:rsidRPr="00580975">
        <w:rPr>
          <w:rFonts w:asciiTheme="majorHAnsi" w:eastAsia="Times New Roman" w:hAnsiTheme="majorHAnsi" w:cstheme="majorHAnsi"/>
          <w:color w:val="000000" w:themeColor="text1"/>
        </w:rPr>
        <w:t xml:space="preserve"> a primary target</w:t>
      </w:r>
      <w:r w:rsidR="00161975">
        <w:rPr>
          <w:rFonts w:asciiTheme="majorHAnsi" w:eastAsia="Times New Roman" w:hAnsiTheme="majorHAnsi" w:cstheme="majorHAnsi"/>
          <w:color w:val="000000" w:themeColor="text1"/>
        </w:rPr>
        <w:t>,</w:t>
      </w:r>
      <w:r w:rsidR="00161975" w:rsidRPr="00161975">
        <w:t xml:space="preserve"> </w:t>
      </w:r>
      <w:r w:rsidR="00161975" w:rsidRPr="00161975">
        <w:rPr>
          <w:rFonts w:asciiTheme="majorHAnsi" w:eastAsia="Times New Roman" w:hAnsiTheme="majorHAnsi" w:cstheme="majorHAnsi"/>
          <w:color w:val="000000" w:themeColor="text1"/>
        </w:rPr>
        <w:t>especially for deployment into rural areas</w:t>
      </w:r>
      <w:r w:rsidR="00161975">
        <w:rPr>
          <w:rFonts w:asciiTheme="majorHAnsi" w:eastAsia="Times New Roman" w:hAnsiTheme="majorHAnsi" w:cstheme="majorHAnsi"/>
          <w:color w:val="000000" w:themeColor="text1"/>
        </w:rPr>
        <w:t>.</w:t>
      </w:r>
    </w:p>
    <w:p w14:paraId="2F33EA95"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75BB1CC9" w14:textId="4BFC42BC"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r w:rsidRPr="00580975">
        <w:rPr>
          <w:rFonts w:asciiTheme="majorHAnsi" w:eastAsia="Times New Roman" w:hAnsiTheme="majorHAnsi" w:cstheme="majorHAnsi"/>
          <w:color w:val="000000" w:themeColor="text1"/>
        </w:rPr>
        <w:t xml:space="preserve">There are no 5G technology standards in the pipeline for this band and receiving new ITU allocations for global 5G access could take nearly a decade. Many in the record have </w:t>
      </w:r>
      <w:r w:rsidR="00DF3C1D">
        <w:rPr>
          <w:rFonts w:asciiTheme="majorHAnsi" w:eastAsia="Times New Roman" w:hAnsiTheme="majorHAnsi" w:cstheme="majorHAnsi"/>
          <w:color w:val="000000" w:themeColor="text1"/>
        </w:rPr>
        <w:t>argued</w:t>
      </w:r>
      <w:r w:rsidRPr="00580975">
        <w:rPr>
          <w:rFonts w:asciiTheme="majorHAnsi" w:eastAsia="Times New Roman" w:hAnsiTheme="majorHAnsi" w:cstheme="majorHAnsi"/>
          <w:color w:val="000000" w:themeColor="text1"/>
        </w:rPr>
        <w:t xml:space="preserve"> that </w:t>
      </w:r>
      <w:r w:rsidR="002A31E7" w:rsidRPr="00DF3C1D">
        <w:rPr>
          <w:rFonts w:asciiTheme="majorHAnsi" w:eastAsia="Times New Roman" w:hAnsiTheme="majorHAnsi" w:cstheme="majorHAnsi"/>
          <w:color w:val="000000" w:themeColor="text1"/>
        </w:rPr>
        <w:t>–</w:t>
      </w:r>
      <w:r w:rsidR="002A31E7">
        <w:rPr>
          <w:rFonts w:asciiTheme="majorHAnsi" w:eastAsia="Times New Roman" w:hAnsiTheme="majorHAnsi" w:cstheme="majorHAnsi"/>
          <w:color w:val="000000" w:themeColor="text1"/>
        </w:rPr>
        <w:t xml:space="preserve"> </w:t>
      </w:r>
      <w:r w:rsidRPr="00580975">
        <w:rPr>
          <w:rFonts w:asciiTheme="majorHAnsi" w:eastAsia="Times New Roman" w:hAnsiTheme="majorHAnsi" w:cstheme="majorHAnsi"/>
          <w:color w:val="000000" w:themeColor="text1"/>
        </w:rPr>
        <w:t xml:space="preserve">were the FCC to grant this petition </w:t>
      </w:r>
      <w:r w:rsidR="00A03386" w:rsidRPr="00DF3C1D">
        <w:rPr>
          <w:rFonts w:asciiTheme="majorHAnsi" w:eastAsia="Times New Roman" w:hAnsiTheme="majorHAnsi" w:cstheme="majorHAnsi"/>
          <w:color w:val="000000" w:themeColor="text1"/>
        </w:rPr>
        <w:t>–</w:t>
      </w:r>
      <w:r w:rsidR="00A03386">
        <w:rPr>
          <w:rFonts w:asciiTheme="majorHAnsi" w:eastAsia="Times New Roman" w:hAnsiTheme="majorHAnsi" w:cstheme="majorHAnsi"/>
          <w:color w:val="000000" w:themeColor="text1"/>
        </w:rPr>
        <w:t xml:space="preserve"> </w:t>
      </w:r>
      <w:r w:rsidRPr="00580975">
        <w:rPr>
          <w:rFonts w:asciiTheme="majorHAnsi" w:eastAsia="Times New Roman" w:hAnsiTheme="majorHAnsi" w:cstheme="majorHAnsi"/>
          <w:color w:val="000000" w:themeColor="text1"/>
        </w:rPr>
        <w:t>the spectrum</w:t>
      </w:r>
      <w:r w:rsidR="002A31E7">
        <w:rPr>
          <w:rFonts w:asciiTheme="majorHAnsi" w:eastAsia="Times New Roman" w:hAnsiTheme="majorHAnsi" w:cstheme="majorHAnsi"/>
          <w:color w:val="000000" w:themeColor="text1"/>
        </w:rPr>
        <w:t xml:space="preserve"> </w:t>
      </w:r>
      <w:r w:rsidRPr="00580975">
        <w:rPr>
          <w:rFonts w:asciiTheme="majorHAnsi" w:eastAsia="Times New Roman" w:hAnsiTheme="majorHAnsi" w:cstheme="majorHAnsi"/>
          <w:color w:val="000000" w:themeColor="text1"/>
        </w:rPr>
        <w:t xml:space="preserve">should go back up for auction under the new </w:t>
      </w:r>
      <w:r w:rsidR="00161975">
        <w:rPr>
          <w:rFonts w:asciiTheme="majorHAnsi" w:eastAsia="Times New Roman" w:hAnsiTheme="majorHAnsi" w:cstheme="majorHAnsi"/>
          <w:color w:val="000000" w:themeColor="text1"/>
        </w:rPr>
        <w:t>allocation</w:t>
      </w:r>
      <w:r w:rsidRPr="00580975">
        <w:rPr>
          <w:rFonts w:asciiTheme="majorHAnsi" w:eastAsia="Times New Roman" w:hAnsiTheme="majorHAnsi" w:cstheme="majorHAnsi"/>
          <w:color w:val="000000" w:themeColor="text1"/>
        </w:rPr>
        <w:t>,</w:t>
      </w:r>
      <w:r w:rsidR="00FC12A6">
        <w:rPr>
          <w:rStyle w:val="FootnoteReference"/>
          <w:rFonts w:asciiTheme="majorHAnsi" w:eastAsia="Times New Roman" w:hAnsiTheme="majorHAnsi" w:cstheme="majorHAnsi"/>
          <w:color w:val="000000" w:themeColor="text1"/>
        </w:rPr>
        <w:footnoteReference w:id="6"/>
      </w:r>
      <w:r w:rsidRPr="00580975">
        <w:rPr>
          <w:rFonts w:asciiTheme="majorHAnsi" w:eastAsia="Times New Roman" w:hAnsiTheme="majorHAnsi" w:cstheme="majorHAnsi"/>
          <w:color w:val="000000" w:themeColor="text1"/>
        </w:rPr>
        <w:t xml:space="preserve"> which would further delay deployment for any of the suggested technologies </w:t>
      </w:r>
      <w:r w:rsidR="00161975">
        <w:rPr>
          <w:rFonts w:asciiTheme="majorHAnsi" w:eastAsia="Times New Roman" w:hAnsiTheme="majorHAnsi" w:cstheme="majorHAnsi"/>
          <w:color w:val="000000" w:themeColor="text1"/>
        </w:rPr>
        <w:t>such as</w:t>
      </w:r>
      <w:r w:rsidRPr="00580975">
        <w:rPr>
          <w:rFonts w:asciiTheme="majorHAnsi" w:eastAsia="Times New Roman" w:hAnsiTheme="majorHAnsi" w:cstheme="majorHAnsi"/>
          <w:color w:val="000000" w:themeColor="text1"/>
        </w:rPr>
        <w:t xml:space="preserve">, fixed broadband, mobile and IoT. </w:t>
      </w:r>
      <w:r w:rsidR="00161975">
        <w:rPr>
          <w:rFonts w:asciiTheme="majorHAnsi" w:eastAsia="Times New Roman" w:hAnsiTheme="majorHAnsi" w:cstheme="majorHAnsi"/>
          <w:color w:val="000000" w:themeColor="text1"/>
        </w:rPr>
        <w:t>These are a</w:t>
      </w:r>
      <w:r w:rsidRPr="00580975">
        <w:rPr>
          <w:rFonts w:asciiTheme="majorHAnsi" w:eastAsia="Times New Roman" w:hAnsiTheme="majorHAnsi" w:cstheme="majorHAnsi"/>
          <w:color w:val="000000" w:themeColor="text1"/>
        </w:rPr>
        <w:t xml:space="preserve">ll technologies that </w:t>
      </w:r>
      <w:r w:rsidRPr="00E95655">
        <w:rPr>
          <w:rFonts w:asciiTheme="majorHAnsi" w:eastAsia="Times New Roman" w:hAnsiTheme="majorHAnsi" w:cstheme="majorHAnsi"/>
          <w:color w:val="000000" w:themeColor="text1"/>
        </w:rPr>
        <w:t xml:space="preserve">MVDDS </w:t>
      </w:r>
      <w:r w:rsidRPr="00580975">
        <w:rPr>
          <w:rFonts w:asciiTheme="majorHAnsi" w:eastAsia="Times New Roman" w:hAnsiTheme="majorHAnsi" w:cstheme="majorHAnsi"/>
          <w:color w:val="000000" w:themeColor="text1"/>
        </w:rPr>
        <w:t xml:space="preserve">is not likely to deploy quickly since it is not itself a </w:t>
      </w:r>
      <w:r w:rsidRPr="00E95655">
        <w:rPr>
          <w:rFonts w:asciiTheme="majorHAnsi" w:eastAsia="Times New Roman" w:hAnsiTheme="majorHAnsi" w:cstheme="majorHAnsi"/>
          <w:color w:val="000000" w:themeColor="text1"/>
        </w:rPr>
        <w:t xml:space="preserve">5G technology </w:t>
      </w:r>
      <w:r w:rsidRPr="00580975">
        <w:rPr>
          <w:rFonts w:asciiTheme="majorHAnsi" w:eastAsia="Times New Roman" w:hAnsiTheme="majorHAnsi" w:cstheme="majorHAnsi"/>
          <w:color w:val="000000" w:themeColor="text1"/>
        </w:rPr>
        <w:t xml:space="preserve">nor </w:t>
      </w:r>
      <w:r w:rsidRPr="00E95655">
        <w:rPr>
          <w:rFonts w:asciiTheme="majorHAnsi" w:eastAsia="Times New Roman" w:hAnsiTheme="majorHAnsi" w:cstheme="majorHAnsi"/>
          <w:color w:val="000000" w:themeColor="text1"/>
        </w:rPr>
        <w:t>it has</w:t>
      </w:r>
      <w:r w:rsidRPr="00580975">
        <w:rPr>
          <w:rFonts w:asciiTheme="majorHAnsi" w:eastAsia="Times New Roman" w:hAnsiTheme="majorHAnsi" w:cstheme="majorHAnsi"/>
          <w:color w:val="000000" w:themeColor="text1"/>
        </w:rPr>
        <w:t xml:space="preserve"> not</w:t>
      </w:r>
      <w:r w:rsidRPr="00E95655">
        <w:rPr>
          <w:rFonts w:asciiTheme="majorHAnsi" w:eastAsia="Times New Roman" w:hAnsiTheme="majorHAnsi" w:cstheme="majorHAnsi"/>
          <w:color w:val="000000" w:themeColor="text1"/>
        </w:rPr>
        <w:t xml:space="preserve"> developed</w:t>
      </w:r>
      <w:r w:rsidRPr="00580975">
        <w:rPr>
          <w:rFonts w:asciiTheme="majorHAnsi" w:eastAsia="Times New Roman" w:hAnsiTheme="majorHAnsi" w:cstheme="majorHAnsi"/>
          <w:color w:val="000000" w:themeColor="text1"/>
        </w:rPr>
        <w:t xml:space="preserve"> methods of </w:t>
      </w:r>
      <w:r w:rsidRPr="00E95655">
        <w:rPr>
          <w:rFonts w:asciiTheme="majorHAnsi" w:eastAsia="Times New Roman" w:hAnsiTheme="majorHAnsi" w:cstheme="majorHAnsi"/>
          <w:color w:val="000000" w:themeColor="text1"/>
        </w:rPr>
        <w:t>broadband connectivity</w:t>
      </w:r>
      <w:r w:rsidRPr="00580975">
        <w:rPr>
          <w:rFonts w:asciiTheme="majorHAnsi" w:eastAsia="Times New Roman" w:hAnsiTheme="majorHAnsi" w:cstheme="majorHAnsi"/>
          <w:color w:val="000000" w:themeColor="text1"/>
        </w:rPr>
        <w:t xml:space="preserve"> in the last 15 years</w:t>
      </w:r>
      <w:r w:rsidRPr="00E95655">
        <w:rPr>
          <w:rFonts w:asciiTheme="majorHAnsi" w:eastAsia="Times New Roman" w:hAnsiTheme="majorHAnsi" w:cstheme="majorHAnsi"/>
          <w:color w:val="000000" w:themeColor="text1"/>
        </w:rPr>
        <w:t>.</w:t>
      </w:r>
    </w:p>
    <w:p w14:paraId="264C2FE0" w14:textId="77777777" w:rsidR="00E40C2E" w:rsidRDefault="00E40C2E" w:rsidP="00E40C2E">
      <w:pPr>
        <w:shd w:val="clear" w:color="auto" w:fill="FFFFFF"/>
        <w:snapToGrid w:val="0"/>
        <w:contextualSpacing/>
        <w:rPr>
          <w:rFonts w:asciiTheme="majorHAnsi" w:eastAsia="Times New Roman" w:hAnsiTheme="majorHAnsi" w:cstheme="majorHAnsi"/>
          <w:color w:val="000000" w:themeColor="text1"/>
        </w:rPr>
      </w:pPr>
    </w:p>
    <w:p w14:paraId="53D56ABB" w14:textId="1B632303" w:rsidR="00E40C2E" w:rsidRPr="00580975" w:rsidRDefault="00161975" w:rsidP="00E40C2E">
      <w:pPr>
        <w:shd w:val="clear" w:color="auto" w:fill="FFFFFF"/>
        <w:snapToGrid w:val="0"/>
        <w:contextualSpacing/>
        <w:rPr>
          <w:rFonts w:asciiTheme="majorHAnsi" w:eastAsia="Times New Roman" w:hAnsiTheme="majorHAnsi" w:cstheme="majorHAnsi"/>
          <w:b/>
          <w:bCs/>
          <w:color w:val="000000" w:themeColor="text1"/>
        </w:rPr>
      </w:pPr>
      <w:r>
        <w:rPr>
          <w:rFonts w:asciiTheme="majorHAnsi" w:eastAsia="Times New Roman" w:hAnsiTheme="majorHAnsi" w:cstheme="majorHAnsi"/>
          <w:b/>
          <w:bCs/>
          <w:color w:val="000000" w:themeColor="text1"/>
        </w:rPr>
        <w:t>D</w:t>
      </w:r>
      <w:r w:rsidR="00E40C2E" w:rsidRPr="00580975">
        <w:rPr>
          <w:rFonts w:asciiTheme="majorHAnsi" w:eastAsia="Times New Roman" w:hAnsiTheme="majorHAnsi" w:cstheme="majorHAnsi"/>
          <w:b/>
          <w:bCs/>
          <w:color w:val="000000" w:themeColor="text1"/>
        </w:rPr>
        <w:t>eploy</w:t>
      </w:r>
      <w:r>
        <w:rPr>
          <w:rFonts w:asciiTheme="majorHAnsi" w:eastAsia="Times New Roman" w:hAnsiTheme="majorHAnsi" w:cstheme="majorHAnsi"/>
          <w:b/>
          <w:bCs/>
          <w:color w:val="000000" w:themeColor="text1"/>
        </w:rPr>
        <w:t>ing</w:t>
      </w:r>
      <w:r w:rsidR="00E40C2E" w:rsidRPr="00580975">
        <w:rPr>
          <w:rFonts w:asciiTheme="majorHAnsi" w:eastAsia="Times New Roman" w:hAnsiTheme="majorHAnsi" w:cstheme="majorHAnsi"/>
          <w:b/>
          <w:bCs/>
          <w:color w:val="000000" w:themeColor="text1"/>
        </w:rPr>
        <w:t xml:space="preserve"> 5G technologies is not incompatible with the nation’s goal, and this Commission’s goal, of connecting all Americans to high</w:t>
      </w:r>
      <w:r>
        <w:rPr>
          <w:rFonts w:asciiTheme="majorHAnsi" w:eastAsia="Times New Roman" w:hAnsiTheme="majorHAnsi" w:cstheme="majorHAnsi"/>
          <w:b/>
          <w:bCs/>
          <w:color w:val="000000" w:themeColor="text1"/>
        </w:rPr>
        <w:t>-</w:t>
      </w:r>
      <w:r w:rsidR="00E40C2E" w:rsidRPr="00580975">
        <w:rPr>
          <w:rFonts w:asciiTheme="majorHAnsi" w:eastAsia="Times New Roman" w:hAnsiTheme="majorHAnsi" w:cstheme="majorHAnsi"/>
          <w:b/>
          <w:bCs/>
          <w:color w:val="000000" w:themeColor="text1"/>
        </w:rPr>
        <w:t>speed broadband. However, creating harmful interference with these new satellite networks is incompatible with the nation’s goal of every American having the opportunity to connect to high</w:t>
      </w:r>
      <w:r w:rsidR="00DC61E0">
        <w:rPr>
          <w:rFonts w:asciiTheme="majorHAnsi" w:eastAsia="Times New Roman" w:hAnsiTheme="majorHAnsi" w:cstheme="majorHAnsi"/>
          <w:b/>
          <w:bCs/>
          <w:color w:val="000000" w:themeColor="text1"/>
        </w:rPr>
        <w:t>-</w:t>
      </w:r>
      <w:r w:rsidR="00E40C2E" w:rsidRPr="00580975">
        <w:rPr>
          <w:rFonts w:asciiTheme="majorHAnsi" w:eastAsia="Times New Roman" w:hAnsiTheme="majorHAnsi" w:cstheme="majorHAnsi"/>
          <w:b/>
          <w:bCs/>
          <w:color w:val="000000" w:themeColor="text1"/>
        </w:rPr>
        <w:t>speed broadband, if they choose.</w:t>
      </w:r>
      <w:r>
        <w:rPr>
          <w:rFonts w:asciiTheme="majorHAnsi" w:eastAsia="Times New Roman" w:hAnsiTheme="majorHAnsi" w:cstheme="majorHAnsi"/>
          <w:b/>
          <w:bCs/>
          <w:color w:val="000000" w:themeColor="text1"/>
        </w:rPr>
        <w:t xml:space="preserve"> </w:t>
      </w:r>
      <w:r w:rsidRPr="00161975">
        <w:rPr>
          <w:rFonts w:asciiTheme="majorHAnsi" w:eastAsia="Times New Roman" w:hAnsiTheme="majorHAnsi" w:cstheme="majorHAnsi"/>
          <w:b/>
          <w:bCs/>
          <w:color w:val="000000" w:themeColor="text1"/>
        </w:rPr>
        <w:t>Satellite systems must be part of the critical infrastructure for delivery into rural areas.</w:t>
      </w:r>
    </w:p>
    <w:p w14:paraId="3D6C7747" w14:textId="77777777" w:rsidR="00E40C2E" w:rsidRPr="00580975" w:rsidRDefault="00E40C2E" w:rsidP="00E40C2E">
      <w:pPr>
        <w:shd w:val="clear" w:color="auto" w:fill="FFFFFF"/>
        <w:snapToGrid w:val="0"/>
        <w:contextualSpacing/>
        <w:rPr>
          <w:rFonts w:asciiTheme="majorHAnsi" w:eastAsia="Times New Roman" w:hAnsiTheme="majorHAnsi" w:cstheme="majorHAnsi"/>
          <w:color w:val="000000" w:themeColor="text1"/>
        </w:rPr>
      </w:pPr>
    </w:p>
    <w:p w14:paraId="7232AC3B" w14:textId="269C7B93" w:rsidR="00161975" w:rsidRDefault="00E40C2E" w:rsidP="00161975">
      <w:pPr>
        <w:shd w:val="clear" w:color="auto" w:fill="FFFFFF"/>
        <w:snapToGrid w:val="0"/>
        <w:contextualSpacing/>
        <w:rPr>
          <w:rFonts w:asciiTheme="majorHAnsi" w:eastAsia="Times New Roman" w:hAnsiTheme="majorHAnsi" w:cstheme="majorHAnsi"/>
          <w:color w:val="000000" w:themeColor="text1"/>
        </w:rPr>
      </w:pPr>
      <w:r w:rsidRPr="00580975">
        <w:rPr>
          <w:rFonts w:asciiTheme="majorHAnsi" w:eastAsia="Times New Roman" w:hAnsiTheme="majorHAnsi" w:cstheme="majorHAnsi"/>
          <w:color w:val="000000" w:themeColor="text1"/>
        </w:rPr>
        <w:t xml:space="preserve">For these reasons, </w:t>
      </w:r>
      <w:r w:rsidRPr="00580975">
        <w:rPr>
          <w:rFonts w:asciiTheme="majorHAnsi" w:eastAsia="Times New Roman" w:hAnsiTheme="majorHAnsi" w:cstheme="majorHAnsi"/>
          <w:b/>
          <w:bCs/>
          <w:color w:val="000000" w:themeColor="text1"/>
        </w:rPr>
        <w:t>the undersigned request you deny the MVDDS modification petition</w:t>
      </w:r>
      <w:r>
        <w:rPr>
          <w:rFonts w:asciiTheme="majorHAnsi" w:eastAsia="Times New Roman" w:hAnsiTheme="majorHAnsi" w:cstheme="majorHAnsi"/>
          <w:color w:val="000000" w:themeColor="text1"/>
        </w:rPr>
        <w:t>.</w:t>
      </w:r>
    </w:p>
    <w:p w14:paraId="5C3D73B1" w14:textId="3C8C3D78" w:rsidR="00161975" w:rsidRPr="00815FB7" w:rsidRDefault="00161975" w:rsidP="00161975">
      <w:pPr>
        <w:shd w:val="clear" w:color="auto" w:fill="FFFFFF"/>
        <w:snapToGrid w:val="0"/>
        <w:contextualSpacing/>
        <w:rPr>
          <w:rFonts w:asciiTheme="majorHAnsi" w:eastAsia="Times New Roman" w:hAnsiTheme="majorHAnsi" w:cstheme="majorHAnsi"/>
          <w:color w:val="000000" w:themeColor="text1"/>
          <w:sz w:val="18"/>
          <w:szCs w:val="18"/>
        </w:rPr>
      </w:pPr>
    </w:p>
    <w:p w14:paraId="6B1EFB35" w14:textId="0EC9F2A8" w:rsidR="00161975" w:rsidRDefault="00161975" w:rsidP="00161975">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Respectfully,</w:t>
      </w:r>
    </w:p>
    <w:p w14:paraId="746EDE36" w14:textId="5C4FACE2" w:rsidR="00161975" w:rsidRPr="00815FB7" w:rsidRDefault="00161975" w:rsidP="00161975">
      <w:pPr>
        <w:shd w:val="clear" w:color="auto" w:fill="FFFFFF"/>
        <w:snapToGrid w:val="0"/>
        <w:contextualSpacing/>
        <w:rPr>
          <w:rFonts w:asciiTheme="majorHAnsi" w:eastAsia="Times New Roman" w:hAnsiTheme="majorHAnsi" w:cstheme="majorHAnsi"/>
          <w:color w:val="000000" w:themeColor="text1"/>
          <w:sz w:val="18"/>
          <w:szCs w:val="18"/>
        </w:rPr>
      </w:pPr>
    </w:p>
    <w:p w14:paraId="2ABBC72B" w14:textId="77777777" w:rsidR="00DF3C1D" w:rsidRPr="00815FB7" w:rsidRDefault="00DF3C1D" w:rsidP="00DF3C1D">
      <w:pPr>
        <w:shd w:val="clear" w:color="auto" w:fill="FFFFFF"/>
        <w:snapToGrid w:val="0"/>
        <w:contextualSpacing/>
        <w:rPr>
          <w:rFonts w:asciiTheme="majorHAnsi" w:eastAsia="Times New Roman" w:hAnsiTheme="majorHAnsi" w:cstheme="majorHAnsi"/>
          <w:color w:val="000000" w:themeColor="text1"/>
          <w:sz w:val="18"/>
          <w:szCs w:val="18"/>
        </w:rPr>
        <w:sectPr w:rsidR="00DF3C1D" w:rsidRPr="00815FB7" w:rsidSect="00F10E4D">
          <w:pgSz w:w="12240" w:h="15840"/>
          <w:pgMar w:top="1440" w:right="1440" w:bottom="1440" w:left="1440" w:header="720" w:footer="720" w:gutter="0"/>
          <w:cols w:space="720"/>
          <w:docGrid w:linePitch="360"/>
        </w:sectPr>
      </w:pPr>
    </w:p>
    <w:p w14:paraId="721B37D9" w14:textId="7E2D4BA4"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Grover G. Norquist</w:t>
      </w:r>
    </w:p>
    <w:p w14:paraId="193A61EA"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President</w:t>
      </w:r>
    </w:p>
    <w:p w14:paraId="6FCB1F01"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Americans for Tax Reform</w:t>
      </w:r>
    </w:p>
    <w:p w14:paraId="5E7150C3" w14:textId="77777777" w:rsidR="00DF3C1D" w:rsidRPr="00815FB7" w:rsidRDefault="00DF3C1D" w:rsidP="00DF3C1D">
      <w:pPr>
        <w:shd w:val="clear" w:color="auto" w:fill="FFFFFF"/>
        <w:snapToGrid w:val="0"/>
        <w:contextualSpacing/>
        <w:rPr>
          <w:rFonts w:asciiTheme="majorHAnsi" w:eastAsia="Times New Roman" w:hAnsiTheme="majorHAnsi" w:cstheme="majorHAnsi"/>
          <w:color w:val="000000" w:themeColor="text1"/>
          <w:sz w:val="18"/>
          <w:szCs w:val="18"/>
        </w:rPr>
      </w:pPr>
    </w:p>
    <w:p w14:paraId="3C343C28" w14:textId="77777777" w:rsidR="00DF3C1D" w:rsidRPr="00640208" w:rsidRDefault="00DF3C1D" w:rsidP="00DF3C1D">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 xml:space="preserve">Steve </w:t>
      </w:r>
      <w:proofErr w:type="spellStart"/>
      <w:r w:rsidRPr="00640208">
        <w:rPr>
          <w:rFonts w:asciiTheme="majorHAnsi" w:eastAsia="Times New Roman" w:hAnsiTheme="majorHAnsi" w:cstheme="majorHAnsi"/>
          <w:color w:val="000000" w:themeColor="text1"/>
        </w:rPr>
        <w:t>Pociask</w:t>
      </w:r>
      <w:proofErr w:type="spellEnd"/>
    </w:p>
    <w:p w14:paraId="3AF492EA" w14:textId="77777777" w:rsidR="00DF3C1D" w:rsidRPr="00640208" w:rsidRDefault="00DF3C1D" w:rsidP="00DF3C1D">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President / CEO</w:t>
      </w:r>
    </w:p>
    <w:p w14:paraId="53B4E051" w14:textId="77777777" w:rsidR="00DF3C1D" w:rsidRPr="00640208" w:rsidRDefault="00DF3C1D" w:rsidP="00DF3C1D">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American Consumer Institute</w:t>
      </w:r>
    </w:p>
    <w:p w14:paraId="5D0E5DF0" w14:textId="77777777" w:rsidR="00DF3C1D" w:rsidRPr="00815FB7" w:rsidRDefault="00DF3C1D" w:rsidP="00DF3C1D">
      <w:pPr>
        <w:shd w:val="clear" w:color="auto" w:fill="FFFFFF"/>
        <w:snapToGrid w:val="0"/>
        <w:contextualSpacing/>
        <w:rPr>
          <w:rFonts w:asciiTheme="majorHAnsi" w:eastAsia="Times New Roman" w:hAnsiTheme="majorHAnsi" w:cstheme="majorHAnsi"/>
          <w:color w:val="000000" w:themeColor="text1"/>
          <w:sz w:val="18"/>
          <w:szCs w:val="18"/>
        </w:rPr>
      </w:pPr>
    </w:p>
    <w:p w14:paraId="0B36AA37" w14:textId="77777777" w:rsidR="00DF3C1D" w:rsidRPr="00640208" w:rsidRDefault="00DF3C1D" w:rsidP="00DF3C1D">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 xml:space="preserve">Krisztina </w:t>
      </w:r>
      <w:proofErr w:type="spellStart"/>
      <w:r w:rsidRPr="00640208">
        <w:rPr>
          <w:rFonts w:asciiTheme="majorHAnsi" w:eastAsia="Times New Roman" w:hAnsiTheme="majorHAnsi" w:cstheme="majorHAnsi"/>
          <w:color w:val="000000" w:themeColor="text1"/>
        </w:rPr>
        <w:t>Pusok</w:t>
      </w:r>
      <w:proofErr w:type="spellEnd"/>
    </w:p>
    <w:p w14:paraId="4B2CB448" w14:textId="77777777" w:rsidR="00DF3C1D" w:rsidRPr="00640208" w:rsidRDefault="00DF3C1D" w:rsidP="00DF3C1D">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Director of Policy and Research</w:t>
      </w:r>
    </w:p>
    <w:p w14:paraId="00F6E553" w14:textId="77777777" w:rsidR="00815FB7" w:rsidRDefault="00DF3C1D" w:rsidP="00911AEE">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American Consumer Institute</w:t>
      </w:r>
    </w:p>
    <w:p w14:paraId="3C26674B" w14:textId="52116906" w:rsidR="00911AEE" w:rsidRPr="00911AEE" w:rsidRDefault="00911AEE" w:rsidP="00911AEE">
      <w:pPr>
        <w:shd w:val="clear" w:color="auto" w:fill="FFFFFF"/>
        <w:snapToGrid w:val="0"/>
        <w:contextualSpacing/>
        <w:rPr>
          <w:rFonts w:asciiTheme="majorHAnsi" w:eastAsia="Times New Roman" w:hAnsiTheme="majorHAnsi" w:cstheme="majorHAnsi"/>
          <w:color w:val="000000" w:themeColor="text1"/>
        </w:rPr>
      </w:pPr>
      <w:r w:rsidRPr="00911AEE">
        <w:rPr>
          <w:rFonts w:asciiTheme="majorHAnsi" w:eastAsia="Times New Roman" w:hAnsiTheme="majorHAnsi" w:cstheme="majorHAnsi"/>
          <w:color w:val="000000" w:themeColor="text1"/>
        </w:rPr>
        <w:t>Tom Schatz</w:t>
      </w:r>
    </w:p>
    <w:p w14:paraId="28558349" w14:textId="77777777" w:rsidR="00911AEE" w:rsidRPr="00911AEE" w:rsidRDefault="00911AEE" w:rsidP="00911AEE">
      <w:pPr>
        <w:shd w:val="clear" w:color="auto" w:fill="FFFFFF"/>
        <w:snapToGrid w:val="0"/>
        <w:contextualSpacing/>
        <w:rPr>
          <w:rFonts w:asciiTheme="majorHAnsi" w:eastAsia="Times New Roman" w:hAnsiTheme="majorHAnsi" w:cstheme="majorHAnsi"/>
          <w:color w:val="000000" w:themeColor="text1"/>
        </w:rPr>
      </w:pPr>
      <w:r w:rsidRPr="00911AEE">
        <w:rPr>
          <w:rFonts w:asciiTheme="majorHAnsi" w:eastAsia="Times New Roman" w:hAnsiTheme="majorHAnsi" w:cstheme="majorHAnsi"/>
          <w:color w:val="000000" w:themeColor="text1"/>
        </w:rPr>
        <w:t>President</w:t>
      </w:r>
    </w:p>
    <w:p w14:paraId="6260F959" w14:textId="77777777" w:rsidR="00911AEE" w:rsidRDefault="00911AEE" w:rsidP="00911AEE">
      <w:pPr>
        <w:shd w:val="clear" w:color="auto" w:fill="FFFFFF"/>
        <w:snapToGrid w:val="0"/>
        <w:contextualSpacing/>
        <w:rPr>
          <w:rFonts w:asciiTheme="majorHAnsi" w:eastAsia="Times New Roman" w:hAnsiTheme="majorHAnsi" w:cstheme="majorHAnsi"/>
          <w:color w:val="000000" w:themeColor="text1"/>
        </w:rPr>
      </w:pPr>
      <w:r w:rsidRPr="00911AEE">
        <w:rPr>
          <w:rFonts w:asciiTheme="majorHAnsi" w:eastAsia="Times New Roman" w:hAnsiTheme="majorHAnsi" w:cstheme="majorHAnsi"/>
          <w:color w:val="000000" w:themeColor="text1"/>
        </w:rPr>
        <w:t>Citizens Against Government Waste</w:t>
      </w:r>
    </w:p>
    <w:p w14:paraId="75AC3AC4" w14:textId="77777777" w:rsidR="00911AEE" w:rsidRPr="00815FB7" w:rsidRDefault="00911AEE" w:rsidP="00911AEE">
      <w:pPr>
        <w:shd w:val="clear" w:color="auto" w:fill="FFFFFF"/>
        <w:snapToGrid w:val="0"/>
        <w:contextualSpacing/>
        <w:rPr>
          <w:rFonts w:asciiTheme="majorHAnsi" w:eastAsia="Times New Roman" w:hAnsiTheme="majorHAnsi" w:cstheme="majorHAnsi"/>
          <w:color w:val="000000" w:themeColor="text1"/>
          <w:sz w:val="18"/>
          <w:szCs w:val="18"/>
        </w:rPr>
      </w:pPr>
    </w:p>
    <w:p w14:paraId="6DE48CAE" w14:textId="1062039F" w:rsidR="00911AEE" w:rsidRDefault="00911AEE" w:rsidP="00911AEE">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Jeffery Mazzella </w:t>
      </w:r>
    </w:p>
    <w:p w14:paraId="1B31B5D8" w14:textId="79642F10" w:rsidR="00911AEE" w:rsidRDefault="00911AEE" w:rsidP="00911AEE">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President</w:t>
      </w:r>
    </w:p>
    <w:p w14:paraId="136E84A2" w14:textId="3F1A500F" w:rsidR="00911AEE" w:rsidRDefault="00911AEE" w:rsidP="00911AEE">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Center for Individual Freedom</w:t>
      </w:r>
    </w:p>
    <w:p w14:paraId="37D26F83" w14:textId="77777777" w:rsidR="00CC3DFC" w:rsidRPr="00CC3DFC" w:rsidRDefault="00CC3DFC" w:rsidP="00CC3DFC">
      <w:pPr>
        <w:rPr>
          <w:rFonts w:asciiTheme="majorHAnsi" w:hAnsiTheme="majorHAnsi" w:cstheme="majorHAnsi"/>
          <w:sz w:val="18"/>
          <w:szCs w:val="18"/>
        </w:rPr>
      </w:pPr>
    </w:p>
    <w:p w14:paraId="1D8471E5" w14:textId="063B9BBE" w:rsidR="00CC3DFC" w:rsidRPr="00165ADC" w:rsidRDefault="00CC3DFC" w:rsidP="00CC3DFC">
      <w:pPr>
        <w:rPr>
          <w:rFonts w:asciiTheme="majorHAnsi" w:hAnsiTheme="majorHAnsi" w:cstheme="majorHAnsi"/>
        </w:rPr>
      </w:pPr>
      <w:r w:rsidRPr="00165ADC">
        <w:rPr>
          <w:rFonts w:asciiTheme="majorHAnsi" w:hAnsiTheme="majorHAnsi" w:cstheme="majorHAnsi"/>
        </w:rPr>
        <w:t xml:space="preserve">Matthew </w:t>
      </w:r>
      <w:proofErr w:type="spellStart"/>
      <w:r w:rsidRPr="00165ADC">
        <w:rPr>
          <w:rFonts w:asciiTheme="majorHAnsi" w:hAnsiTheme="majorHAnsi" w:cstheme="majorHAnsi"/>
        </w:rPr>
        <w:t>Kandrach</w:t>
      </w:r>
      <w:proofErr w:type="spellEnd"/>
    </w:p>
    <w:p w14:paraId="7D1218DB" w14:textId="77777777" w:rsidR="00CC3DFC" w:rsidRPr="00165ADC" w:rsidRDefault="00CC3DFC" w:rsidP="00CC3DFC">
      <w:pPr>
        <w:rPr>
          <w:rFonts w:asciiTheme="majorHAnsi" w:hAnsiTheme="majorHAnsi" w:cstheme="majorHAnsi"/>
        </w:rPr>
      </w:pPr>
      <w:r w:rsidRPr="00165ADC">
        <w:rPr>
          <w:rFonts w:asciiTheme="majorHAnsi" w:hAnsiTheme="majorHAnsi" w:cstheme="majorHAnsi"/>
        </w:rPr>
        <w:t>President</w:t>
      </w:r>
    </w:p>
    <w:p w14:paraId="3A509261" w14:textId="77777777" w:rsidR="00CC3DFC" w:rsidRPr="00165ADC" w:rsidRDefault="00CC3DFC" w:rsidP="00CC3DFC">
      <w:pPr>
        <w:rPr>
          <w:rFonts w:asciiTheme="majorHAnsi" w:hAnsiTheme="majorHAnsi" w:cstheme="majorHAnsi"/>
        </w:rPr>
      </w:pPr>
      <w:r w:rsidRPr="00165ADC">
        <w:rPr>
          <w:rFonts w:asciiTheme="majorHAnsi" w:hAnsiTheme="majorHAnsi" w:cstheme="majorHAnsi"/>
        </w:rPr>
        <w:t>Consumer Action for a Strong Economy</w:t>
      </w:r>
    </w:p>
    <w:p w14:paraId="400C60CA" w14:textId="77777777" w:rsidR="00CC3DFC" w:rsidRPr="00165ADC" w:rsidRDefault="00CC3DFC" w:rsidP="00CC3DFC">
      <w:pPr>
        <w:rPr>
          <w:rFonts w:asciiTheme="majorHAnsi" w:hAnsiTheme="majorHAnsi" w:cstheme="majorHAnsi"/>
        </w:rPr>
      </w:pPr>
    </w:p>
    <w:p w14:paraId="43F6971E" w14:textId="5D42FCAE" w:rsidR="00DF3C1D" w:rsidRDefault="00DF3C1D" w:rsidP="00911AEE">
      <w:pPr>
        <w:shd w:val="clear" w:color="auto" w:fill="FFFFFF"/>
        <w:snapToGrid w:val="0"/>
        <w:contextualSpacing/>
        <w:rPr>
          <w:rFonts w:asciiTheme="majorHAnsi" w:eastAsia="Times New Roman" w:hAnsiTheme="majorHAnsi" w:cstheme="majorHAnsi"/>
          <w:color w:val="000000" w:themeColor="text1"/>
        </w:rPr>
      </w:pPr>
      <w:bookmarkStart w:id="0" w:name="_GoBack"/>
      <w:bookmarkEnd w:id="0"/>
      <w:r>
        <w:rPr>
          <w:rFonts w:asciiTheme="majorHAnsi" w:eastAsia="Times New Roman" w:hAnsiTheme="majorHAnsi" w:cstheme="majorHAnsi"/>
          <w:color w:val="000000" w:themeColor="text1"/>
        </w:rPr>
        <w:t>Katie McAuliffe</w:t>
      </w:r>
    </w:p>
    <w:p w14:paraId="66102546"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Executive Director</w:t>
      </w:r>
    </w:p>
    <w:p w14:paraId="1472E44B" w14:textId="189384A9"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Digital Liberty</w:t>
      </w:r>
    </w:p>
    <w:p w14:paraId="6E550728" w14:textId="77777777" w:rsidR="00CC3DFC" w:rsidRDefault="00CC3DFC" w:rsidP="00DF3C1D">
      <w:pPr>
        <w:shd w:val="clear" w:color="auto" w:fill="FFFFFF"/>
        <w:snapToGrid w:val="0"/>
        <w:contextualSpacing/>
        <w:rPr>
          <w:rFonts w:asciiTheme="majorHAnsi" w:eastAsia="Times New Roman" w:hAnsiTheme="majorHAnsi" w:cstheme="majorHAnsi"/>
          <w:color w:val="000000" w:themeColor="text1"/>
        </w:rPr>
      </w:pPr>
    </w:p>
    <w:p w14:paraId="01286F29" w14:textId="4A3BE903"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sidRPr="00FC12A6">
        <w:rPr>
          <w:rFonts w:asciiTheme="majorHAnsi" w:eastAsia="Times New Roman" w:hAnsiTheme="majorHAnsi" w:cstheme="majorHAnsi"/>
          <w:color w:val="000000" w:themeColor="text1"/>
        </w:rPr>
        <w:t xml:space="preserve">Jason </w:t>
      </w:r>
      <w:proofErr w:type="spellStart"/>
      <w:r w:rsidRPr="00FC12A6">
        <w:rPr>
          <w:rFonts w:asciiTheme="majorHAnsi" w:eastAsia="Times New Roman" w:hAnsiTheme="majorHAnsi" w:cstheme="majorHAnsi"/>
          <w:color w:val="000000" w:themeColor="text1"/>
        </w:rPr>
        <w:t>Pye</w:t>
      </w:r>
      <w:proofErr w:type="spellEnd"/>
      <w:r w:rsidRPr="00FC12A6">
        <w:rPr>
          <w:rFonts w:asciiTheme="majorHAnsi" w:eastAsia="Times New Roman" w:hAnsiTheme="majorHAnsi" w:cstheme="majorHAnsi"/>
          <w:color w:val="000000" w:themeColor="text1"/>
        </w:rPr>
        <w:br/>
        <w:t>Vice President of Legislative Affairs</w:t>
      </w:r>
      <w:r w:rsidRPr="00FC12A6">
        <w:rPr>
          <w:rFonts w:asciiTheme="majorHAnsi" w:eastAsia="Times New Roman" w:hAnsiTheme="majorHAnsi" w:cstheme="majorHAnsi"/>
          <w:color w:val="000000" w:themeColor="text1"/>
        </w:rPr>
        <w:br/>
        <w:t>FreedomWorks </w:t>
      </w:r>
    </w:p>
    <w:p w14:paraId="073D38C9" w14:textId="77777777" w:rsidR="00DF3C1D" w:rsidRPr="00815FB7" w:rsidRDefault="00DF3C1D" w:rsidP="00DF3C1D">
      <w:pPr>
        <w:shd w:val="clear" w:color="auto" w:fill="FFFFFF"/>
        <w:snapToGrid w:val="0"/>
        <w:contextualSpacing/>
        <w:rPr>
          <w:rFonts w:asciiTheme="majorHAnsi" w:eastAsia="Times New Roman" w:hAnsiTheme="majorHAnsi" w:cstheme="majorHAnsi"/>
          <w:color w:val="000000" w:themeColor="text1"/>
          <w:sz w:val="18"/>
          <w:szCs w:val="18"/>
        </w:rPr>
      </w:pPr>
    </w:p>
    <w:p w14:paraId="52B83609"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Brandon Arnold</w:t>
      </w:r>
    </w:p>
    <w:p w14:paraId="7FFDD364"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Vice President</w:t>
      </w:r>
    </w:p>
    <w:p w14:paraId="47A39CDD"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National Taxpayers Union</w:t>
      </w:r>
    </w:p>
    <w:p w14:paraId="6AC595BC" w14:textId="65467083" w:rsidR="00DF3C1D" w:rsidRPr="00815FB7" w:rsidRDefault="00DF3C1D" w:rsidP="00DF3C1D">
      <w:pPr>
        <w:shd w:val="clear" w:color="auto" w:fill="FFFFFF"/>
        <w:snapToGrid w:val="0"/>
        <w:contextualSpacing/>
        <w:rPr>
          <w:rFonts w:asciiTheme="majorHAnsi" w:eastAsia="Times New Roman" w:hAnsiTheme="majorHAnsi" w:cstheme="majorHAnsi"/>
          <w:color w:val="000000" w:themeColor="text1"/>
          <w:sz w:val="18"/>
          <w:szCs w:val="18"/>
        </w:rPr>
      </w:pPr>
    </w:p>
    <w:p w14:paraId="4B308D98" w14:textId="77777777" w:rsidR="00815FB7" w:rsidRDefault="00815FB7" w:rsidP="00DF3C1D">
      <w:pPr>
        <w:shd w:val="clear" w:color="auto" w:fill="FFFFFF"/>
        <w:snapToGrid w:val="0"/>
        <w:contextualSpacing/>
        <w:rPr>
          <w:rFonts w:asciiTheme="majorHAnsi" w:eastAsia="Times New Roman" w:hAnsiTheme="majorHAnsi" w:cstheme="majorHAnsi"/>
          <w:color w:val="000000" w:themeColor="text1"/>
        </w:rPr>
      </w:pPr>
    </w:p>
    <w:p w14:paraId="5654B527" w14:textId="77777777" w:rsidR="00815FB7" w:rsidRDefault="00815FB7" w:rsidP="00DF3C1D">
      <w:pPr>
        <w:shd w:val="clear" w:color="auto" w:fill="FFFFFF"/>
        <w:snapToGrid w:val="0"/>
        <w:contextualSpacing/>
        <w:rPr>
          <w:rFonts w:asciiTheme="majorHAnsi" w:eastAsia="Times New Roman" w:hAnsiTheme="majorHAnsi" w:cstheme="majorHAnsi"/>
          <w:color w:val="000000" w:themeColor="text1"/>
        </w:rPr>
      </w:pPr>
    </w:p>
    <w:p w14:paraId="26825B84" w14:textId="14F139CC"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James L. Martin</w:t>
      </w:r>
    </w:p>
    <w:p w14:paraId="71FDA148"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Founder/Chairma</w:t>
      </w:r>
      <w:r>
        <w:rPr>
          <w:rFonts w:asciiTheme="majorHAnsi" w:eastAsia="Times New Roman" w:hAnsiTheme="majorHAnsi" w:cstheme="majorHAnsi"/>
          <w:color w:val="000000" w:themeColor="text1"/>
        </w:rPr>
        <w:t>n</w:t>
      </w:r>
    </w:p>
    <w:p w14:paraId="2A213F31" w14:textId="41553084" w:rsidR="00DF3C1D" w:rsidRPr="00640208" w:rsidRDefault="00DF3C1D" w:rsidP="00DF3C1D">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60 Plus Association</w:t>
      </w:r>
    </w:p>
    <w:p w14:paraId="0F97B65E" w14:textId="77777777" w:rsidR="00815FB7" w:rsidRDefault="00815FB7" w:rsidP="00DF3C1D">
      <w:pPr>
        <w:shd w:val="clear" w:color="auto" w:fill="FFFFFF"/>
        <w:snapToGrid w:val="0"/>
        <w:contextualSpacing/>
        <w:rPr>
          <w:rFonts w:asciiTheme="majorHAnsi" w:eastAsia="Times New Roman" w:hAnsiTheme="majorHAnsi" w:cstheme="majorHAnsi"/>
          <w:color w:val="000000" w:themeColor="text1"/>
        </w:rPr>
      </w:pPr>
    </w:p>
    <w:p w14:paraId="115329C5" w14:textId="1AC841F9"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proofErr w:type="spellStart"/>
      <w:r w:rsidRPr="00640208">
        <w:rPr>
          <w:rFonts w:asciiTheme="majorHAnsi" w:eastAsia="Times New Roman" w:hAnsiTheme="majorHAnsi" w:cstheme="majorHAnsi"/>
          <w:color w:val="000000" w:themeColor="text1"/>
        </w:rPr>
        <w:t>Saulius</w:t>
      </w:r>
      <w:proofErr w:type="spellEnd"/>
      <w:r w:rsidRPr="00640208">
        <w:rPr>
          <w:rFonts w:asciiTheme="majorHAnsi" w:eastAsia="Times New Roman" w:hAnsiTheme="majorHAnsi" w:cstheme="majorHAnsi"/>
          <w:color w:val="000000" w:themeColor="text1"/>
        </w:rPr>
        <w:t xml:space="preserve"> “Saul” </w:t>
      </w:r>
      <w:proofErr w:type="spellStart"/>
      <w:r w:rsidRPr="00640208">
        <w:rPr>
          <w:rFonts w:asciiTheme="majorHAnsi" w:eastAsia="Times New Roman" w:hAnsiTheme="majorHAnsi" w:cstheme="majorHAnsi"/>
          <w:color w:val="000000" w:themeColor="text1"/>
        </w:rPr>
        <w:t>Anuzis</w:t>
      </w:r>
      <w:proofErr w:type="spellEnd"/>
    </w:p>
    <w:p w14:paraId="3E762E14"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President</w:t>
      </w:r>
    </w:p>
    <w:p w14:paraId="5A574594" w14:textId="64D1C71C"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sidRPr="00640208">
        <w:rPr>
          <w:rFonts w:asciiTheme="majorHAnsi" w:eastAsia="Times New Roman" w:hAnsiTheme="majorHAnsi" w:cstheme="majorHAnsi"/>
          <w:color w:val="000000" w:themeColor="text1"/>
        </w:rPr>
        <w:t>60 Plus Association</w:t>
      </w:r>
    </w:p>
    <w:p w14:paraId="02663816"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p>
    <w:p w14:paraId="390E4A21"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Jim Dunston</w:t>
      </w:r>
    </w:p>
    <w:p w14:paraId="743E9F23"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General Counsel</w:t>
      </w:r>
    </w:p>
    <w:p w14:paraId="216C090A" w14:textId="77777777" w:rsidR="00DF3C1D" w:rsidRDefault="00DF3C1D" w:rsidP="00DF3C1D">
      <w:pPr>
        <w:shd w:val="clear" w:color="auto" w:fill="FFFFFF"/>
        <w:snapToGrid w:val="0"/>
        <w:contextualSpacing/>
        <w:rPr>
          <w:rFonts w:asciiTheme="majorHAnsi" w:eastAsia="Times New Roman" w:hAnsiTheme="majorHAnsi" w:cstheme="majorHAnsi"/>
          <w:color w:val="000000" w:themeColor="text1"/>
        </w:rPr>
      </w:pPr>
      <w:proofErr w:type="spellStart"/>
      <w:r>
        <w:rPr>
          <w:rFonts w:asciiTheme="majorHAnsi" w:eastAsia="Times New Roman" w:hAnsiTheme="majorHAnsi" w:cstheme="majorHAnsi"/>
          <w:color w:val="000000" w:themeColor="text1"/>
        </w:rPr>
        <w:t>TechFreedom</w:t>
      </w:r>
      <w:proofErr w:type="spellEnd"/>
    </w:p>
    <w:p w14:paraId="457FED94" w14:textId="57CA300A" w:rsidR="00FC12A6" w:rsidRDefault="00FC12A6" w:rsidP="00161975">
      <w:pPr>
        <w:shd w:val="clear" w:color="auto" w:fill="FFFFFF"/>
        <w:snapToGrid w:val="0"/>
        <w:contextualSpacing/>
        <w:rPr>
          <w:rFonts w:asciiTheme="majorHAnsi" w:eastAsia="Times New Roman" w:hAnsiTheme="majorHAnsi" w:cstheme="majorHAnsi"/>
          <w:color w:val="000000" w:themeColor="text1"/>
        </w:rPr>
      </w:pPr>
    </w:p>
    <w:p w14:paraId="748096D9" w14:textId="77777777" w:rsidR="00DF3C1D" w:rsidRDefault="00DF3C1D" w:rsidP="00161975">
      <w:pPr>
        <w:shd w:val="clear" w:color="auto" w:fill="FFFFFF"/>
        <w:snapToGrid w:val="0"/>
        <w:contextualSpacing/>
        <w:rPr>
          <w:rFonts w:asciiTheme="majorHAnsi" w:eastAsia="Times New Roman" w:hAnsiTheme="majorHAnsi" w:cstheme="majorHAnsi"/>
          <w:color w:val="000000" w:themeColor="text1"/>
        </w:rPr>
        <w:sectPr w:rsidR="00DF3C1D" w:rsidSect="00815FB7">
          <w:type w:val="continuous"/>
          <w:pgSz w:w="12240" w:h="15840"/>
          <w:pgMar w:top="1152" w:right="1440" w:bottom="1152" w:left="1440" w:header="720" w:footer="720" w:gutter="0"/>
          <w:cols w:num="2" w:space="720"/>
          <w:docGrid w:linePitch="360"/>
        </w:sectPr>
      </w:pPr>
    </w:p>
    <w:p w14:paraId="7E2FD3C3" w14:textId="00D48861" w:rsidR="00FC12A6" w:rsidRPr="00161975" w:rsidRDefault="00FC12A6" w:rsidP="00161975">
      <w:pPr>
        <w:shd w:val="clear" w:color="auto" w:fill="FFFFFF"/>
        <w:snapToGrid w:val="0"/>
        <w:contextualSpacing/>
        <w:rPr>
          <w:rFonts w:asciiTheme="majorHAnsi" w:eastAsia="Times New Roman" w:hAnsiTheme="majorHAnsi" w:cstheme="majorHAnsi"/>
          <w:color w:val="000000" w:themeColor="text1"/>
        </w:rPr>
      </w:pPr>
    </w:p>
    <w:sectPr w:rsidR="00FC12A6" w:rsidRPr="00161975" w:rsidSect="00DF3C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F506" w14:textId="77777777" w:rsidR="00F06E5B" w:rsidRDefault="00F06E5B" w:rsidP="00E40C2E">
      <w:r>
        <w:separator/>
      </w:r>
    </w:p>
  </w:endnote>
  <w:endnote w:type="continuationSeparator" w:id="0">
    <w:p w14:paraId="51D0DC2E" w14:textId="77777777" w:rsidR="00F06E5B" w:rsidRDefault="00F06E5B" w:rsidP="00E4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ADFF9" w14:textId="77777777" w:rsidR="00F06E5B" w:rsidRDefault="00F06E5B" w:rsidP="00E40C2E">
      <w:r>
        <w:separator/>
      </w:r>
    </w:p>
  </w:footnote>
  <w:footnote w:type="continuationSeparator" w:id="0">
    <w:p w14:paraId="159DDD37" w14:textId="77777777" w:rsidR="00F06E5B" w:rsidRDefault="00F06E5B" w:rsidP="00E40C2E">
      <w:r>
        <w:continuationSeparator/>
      </w:r>
    </w:p>
  </w:footnote>
  <w:footnote w:id="1">
    <w:p w14:paraId="466DBEA9" w14:textId="4DEFDC0F" w:rsidR="00E40C2E" w:rsidRPr="00DF3C1D" w:rsidRDefault="00E40C2E" w:rsidP="00E40C2E">
      <w:pPr>
        <w:pStyle w:val="FootnoteText"/>
        <w:rPr>
          <w:rFonts w:asciiTheme="majorHAnsi" w:hAnsiTheme="majorHAnsi" w:cstheme="majorHAnsi"/>
        </w:rPr>
      </w:pPr>
      <w:r>
        <w:rPr>
          <w:rStyle w:val="FootnoteReference"/>
        </w:rPr>
        <w:footnoteRef/>
      </w:r>
      <w:r>
        <w:t xml:space="preserve"> </w:t>
      </w:r>
      <w:r w:rsidRPr="00DF3C1D">
        <w:rPr>
          <w:rFonts w:asciiTheme="majorHAnsi" w:hAnsiTheme="majorHAnsi" w:cstheme="majorHAnsi"/>
        </w:rPr>
        <w:t xml:space="preserve">According to Cisco’s Annual Internet Report 2018-2013, in all of North America by 2023 there will be 345 million Internet users (92 percent of regional population), up from 328 million (90 percent of regional population) in 2018. Additionally, 25 percent of all networked devices mobile-connected and 75 percent will be wired or connected over Wi-Fi. And the average number of devices and connections per capita will grow from 8.2 in 2018 to 13.4 by 2023. The Unites States will lead the pack among countries with the highest average of per capita devices and connections by 2023 at 13.6, followed by South Korea, 12.1, and Japan 11.1. </w:t>
      </w:r>
      <w:r w:rsidR="009213AE" w:rsidRPr="00DF3C1D">
        <w:rPr>
          <w:rFonts w:asciiTheme="majorHAnsi" w:hAnsiTheme="majorHAnsi" w:cstheme="majorHAnsi"/>
          <w:i/>
        </w:rPr>
        <w:t xml:space="preserve">See </w:t>
      </w:r>
      <w:r w:rsidR="009213AE" w:rsidRPr="00DF3C1D">
        <w:rPr>
          <w:rFonts w:asciiTheme="majorHAnsi" w:hAnsiTheme="majorHAnsi" w:cstheme="majorHAnsi"/>
        </w:rPr>
        <w:t>CISCO, “</w:t>
      </w:r>
      <w:r w:rsidR="009213AE" w:rsidRPr="00DF3C1D">
        <w:rPr>
          <w:rFonts w:asciiTheme="majorHAnsi" w:hAnsiTheme="majorHAnsi" w:cstheme="majorHAnsi"/>
          <w:i/>
        </w:rPr>
        <w:t>Annual Internet Report (2018-2023) White Paper</w:t>
      </w:r>
      <w:r w:rsidR="009213AE" w:rsidRPr="00DF3C1D">
        <w:rPr>
          <w:rFonts w:asciiTheme="majorHAnsi" w:hAnsiTheme="majorHAnsi" w:cstheme="majorHAnsi"/>
        </w:rPr>
        <w:t xml:space="preserve">,” </w:t>
      </w:r>
      <w:r w:rsidR="005711F7" w:rsidRPr="00DF3C1D">
        <w:rPr>
          <w:rFonts w:asciiTheme="majorHAnsi" w:hAnsiTheme="majorHAnsi" w:cstheme="majorHAnsi"/>
        </w:rPr>
        <w:t xml:space="preserve">Mar 9, 2020, </w:t>
      </w:r>
      <w:hyperlink r:id="rId1" w:history="1">
        <w:r w:rsidR="005711F7" w:rsidRPr="00DF3C1D">
          <w:rPr>
            <w:rStyle w:val="Hyperlink"/>
            <w:rFonts w:asciiTheme="majorHAnsi" w:hAnsiTheme="majorHAnsi" w:cstheme="majorHAnsi"/>
          </w:rPr>
          <w:t>https://www.cisco.com/c/en/us/solutions/collateral/executive-perspectives/annual-internet-report/white-paper-c11-741490.html</w:t>
        </w:r>
      </w:hyperlink>
      <w:r w:rsidRPr="00DF3C1D">
        <w:rPr>
          <w:rFonts w:asciiTheme="majorHAnsi" w:hAnsiTheme="majorHAnsi" w:cstheme="majorHAnsi"/>
        </w:rPr>
        <w:t xml:space="preserve"> </w:t>
      </w:r>
    </w:p>
  </w:footnote>
  <w:footnote w:id="2">
    <w:p w14:paraId="4B92CF4A" w14:textId="368939C9" w:rsidR="00FC12A6" w:rsidRPr="00DF3C1D" w:rsidRDefault="00FC12A6" w:rsidP="002A31E7">
      <w:pPr>
        <w:pStyle w:val="FootnoteText"/>
        <w:spacing w:before="8"/>
        <w:rPr>
          <w:rFonts w:asciiTheme="majorHAnsi" w:hAnsiTheme="majorHAnsi" w:cstheme="majorHAnsi"/>
        </w:rPr>
      </w:pPr>
      <w:r w:rsidRPr="00DF3C1D">
        <w:rPr>
          <w:rStyle w:val="FootnoteReference"/>
          <w:rFonts w:asciiTheme="majorHAnsi" w:hAnsiTheme="majorHAnsi" w:cstheme="majorHAnsi"/>
        </w:rPr>
        <w:footnoteRef/>
      </w:r>
      <w:r w:rsidRPr="00DF3C1D">
        <w:rPr>
          <w:rFonts w:asciiTheme="majorHAnsi" w:hAnsiTheme="majorHAnsi" w:cstheme="majorHAnsi"/>
        </w:rPr>
        <w:t xml:space="preserve"> </w:t>
      </w:r>
      <w:r w:rsidR="005711F7" w:rsidRPr="00DF3C1D">
        <w:rPr>
          <w:rFonts w:asciiTheme="majorHAnsi" w:hAnsiTheme="majorHAnsi" w:cstheme="majorHAnsi"/>
        </w:rPr>
        <w:t xml:space="preserve">Sheetz, Michael, “Washington emergency responders first to use SpaceX’s </w:t>
      </w:r>
      <w:proofErr w:type="spellStart"/>
      <w:r w:rsidR="005711F7" w:rsidRPr="00DF3C1D">
        <w:rPr>
          <w:rFonts w:asciiTheme="majorHAnsi" w:hAnsiTheme="majorHAnsi" w:cstheme="majorHAnsi"/>
        </w:rPr>
        <w:t>Starlink</w:t>
      </w:r>
      <w:proofErr w:type="spellEnd"/>
      <w:r w:rsidR="005711F7" w:rsidRPr="00DF3C1D">
        <w:rPr>
          <w:rFonts w:asciiTheme="majorHAnsi" w:hAnsiTheme="majorHAnsi" w:cstheme="majorHAnsi"/>
        </w:rPr>
        <w:t xml:space="preserve"> internet in the field: ‘It’s amazing’,” Sep 29, 2020, </w:t>
      </w:r>
      <w:hyperlink r:id="rId2" w:history="1">
        <w:r w:rsidR="005711F7" w:rsidRPr="00DF3C1D">
          <w:rPr>
            <w:rStyle w:val="Hyperlink"/>
            <w:rFonts w:asciiTheme="majorHAnsi" w:hAnsiTheme="majorHAnsi" w:cstheme="majorHAnsi"/>
          </w:rPr>
          <w:t>https://www.cnbc.com/2020/09/29/washington-emergency-responders-use-spacex-starlink-satellite-internet.html</w:t>
        </w:r>
      </w:hyperlink>
      <w:r w:rsidRPr="00DF3C1D">
        <w:rPr>
          <w:rFonts w:asciiTheme="majorHAnsi" w:hAnsiTheme="majorHAnsi" w:cstheme="majorHAnsi"/>
        </w:rPr>
        <w:t xml:space="preserve"> </w:t>
      </w:r>
    </w:p>
  </w:footnote>
  <w:footnote w:id="3">
    <w:p w14:paraId="6B6BDEEA" w14:textId="58016E2F" w:rsidR="00FC12A6" w:rsidRPr="00DF3C1D" w:rsidRDefault="00FC12A6" w:rsidP="002A31E7">
      <w:pPr>
        <w:pStyle w:val="FootnoteText"/>
        <w:spacing w:before="8"/>
        <w:rPr>
          <w:rFonts w:asciiTheme="majorHAnsi" w:hAnsiTheme="majorHAnsi" w:cstheme="majorHAnsi"/>
        </w:rPr>
      </w:pPr>
      <w:r w:rsidRPr="00DF3C1D">
        <w:rPr>
          <w:rStyle w:val="FootnoteReference"/>
          <w:rFonts w:asciiTheme="majorHAnsi" w:hAnsiTheme="majorHAnsi" w:cstheme="majorHAnsi"/>
        </w:rPr>
        <w:footnoteRef/>
      </w:r>
      <w:r w:rsidRPr="00DF3C1D">
        <w:rPr>
          <w:rFonts w:asciiTheme="majorHAnsi" w:hAnsiTheme="majorHAnsi" w:cstheme="majorHAnsi"/>
        </w:rPr>
        <w:t xml:space="preserve"> </w:t>
      </w:r>
      <w:r w:rsidR="005711F7" w:rsidRPr="00DF3C1D">
        <w:rPr>
          <w:rFonts w:asciiTheme="majorHAnsi" w:hAnsiTheme="majorHAnsi" w:cstheme="majorHAnsi"/>
          <w:i/>
        </w:rPr>
        <w:t>See</w:t>
      </w:r>
      <w:r w:rsidR="002A31E7" w:rsidRPr="00DF3C1D">
        <w:rPr>
          <w:rFonts w:asciiTheme="majorHAnsi" w:hAnsiTheme="majorHAnsi" w:cstheme="majorHAnsi"/>
        </w:rPr>
        <w:t xml:space="preserve"> </w:t>
      </w:r>
      <w:proofErr w:type="spellStart"/>
      <w:r w:rsidR="002A31E7" w:rsidRPr="00DF3C1D">
        <w:rPr>
          <w:rFonts w:asciiTheme="majorHAnsi" w:hAnsiTheme="majorHAnsi" w:cstheme="majorHAnsi"/>
        </w:rPr>
        <w:t>TechFreedom</w:t>
      </w:r>
      <w:proofErr w:type="spellEnd"/>
      <w:r w:rsidR="0069619B" w:rsidRPr="00DF3C1D">
        <w:rPr>
          <w:rFonts w:asciiTheme="majorHAnsi" w:hAnsiTheme="majorHAnsi" w:cstheme="majorHAnsi"/>
        </w:rPr>
        <w:t xml:space="preserve">  Comments on</w:t>
      </w:r>
      <w:r w:rsidR="002A31E7" w:rsidRPr="00DF3C1D">
        <w:rPr>
          <w:rFonts w:asciiTheme="majorHAnsi" w:hAnsiTheme="majorHAnsi" w:cstheme="majorHAnsi"/>
        </w:rPr>
        <w:t>,</w:t>
      </w:r>
      <w:r w:rsidR="005711F7" w:rsidRPr="00DF3C1D">
        <w:rPr>
          <w:rFonts w:asciiTheme="majorHAnsi" w:hAnsiTheme="majorHAnsi" w:cstheme="majorHAnsi"/>
        </w:rPr>
        <w:t xml:space="preserve"> “Petition for Rulemaking to Permit MVDDS Use of 12.2-12.7 G</w:t>
      </w:r>
      <w:r w:rsidR="002A31E7" w:rsidRPr="00DF3C1D">
        <w:rPr>
          <w:rFonts w:asciiTheme="majorHAnsi" w:hAnsiTheme="majorHAnsi" w:cstheme="majorHAnsi"/>
        </w:rPr>
        <w:t>Hz Band for Two-Way Mobile Broadband Service,”</w:t>
      </w:r>
      <w:r w:rsidR="002A31E7" w:rsidRPr="00DF3C1D">
        <w:rPr>
          <w:rFonts w:asciiTheme="majorHAnsi" w:hAnsiTheme="majorHAnsi" w:cstheme="majorHAnsi"/>
          <w:b/>
          <w:i/>
        </w:rPr>
        <w:t xml:space="preserve"> </w:t>
      </w:r>
      <w:r w:rsidR="002A31E7" w:rsidRPr="00DF3C1D">
        <w:rPr>
          <w:rFonts w:asciiTheme="majorHAnsi" w:hAnsiTheme="majorHAnsi" w:cstheme="majorHAnsi"/>
        </w:rPr>
        <w:t xml:space="preserve">Oct 8, 2020 </w:t>
      </w:r>
      <w:hyperlink r:id="rId3" w:history="1">
        <w:r w:rsidR="002A31E7" w:rsidRPr="00DF3C1D">
          <w:rPr>
            <w:rStyle w:val="Hyperlink"/>
            <w:rFonts w:asciiTheme="majorHAnsi" w:hAnsiTheme="majorHAnsi" w:cstheme="majorHAnsi"/>
          </w:rPr>
          <w:t>https://techfreedom.org/wp-content/uploads/2020/10/TF-Comments-12-GHz-MVDDS.pdf</w:t>
        </w:r>
      </w:hyperlink>
    </w:p>
  </w:footnote>
  <w:footnote w:id="4">
    <w:p w14:paraId="7B383E3F" w14:textId="0422C3A0" w:rsidR="00E40C2E" w:rsidRPr="00DF3C1D" w:rsidRDefault="00E40C2E" w:rsidP="002A31E7">
      <w:pPr>
        <w:pStyle w:val="FootnoteText"/>
        <w:spacing w:before="8"/>
        <w:rPr>
          <w:rFonts w:asciiTheme="majorHAnsi" w:hAnsiTheme="majorHAnsi" w:cstheme="majorHAnsi"/>
        </w:rPr>
      </w:pPr>
      <w:r w:rsidRPr="00DF3C1D">
        <w:rPr>
          <w:rStyle w:val="FootnoteReference"/>
          <w:rFonts w:asciiTheme="majorHAnsi" w:hAnsiTheme="majorHAnsi" w:cstheme="majorHAnsi"/>
        </w:rPr>
        <w:footnoteRef/>
      </w:r>
      <w:r w:rsidRPr="00DF3C1D">
        <w:rPr>
          <w:rFonts w:asciiTheme="majorHAnsi" w:hAnsiTheme="majorHAnsi" w:cstheme="majorHAnsi"/>
        </w:rPr>
        <w:t xml:space="preserve"> </w:t>
      </w:r>
      <w:proofErr w:type="spellStart"/>
      <w:r w:rsidR="002A31E7" w:rsidRPr="00DF3C1D">
        <w:rPr>
          <w:rFonts w:asciiTheme="majorHAnsi" w:hAnsiTheme="majorHAnsi" w:cstheme="majorHAnsi"/>
        </w:rPr>
        <w:t>Menko</w:t>
      </w:r>
      <w:proofErr w:type="spellEnd"/>
      <w:r w:rsidR="002A31E7" w:rsidRPr="00DF3C1D">
        <w:rPr>
          <w:rFonts w:asciiTheme="majorHAnsi" w:hAnsiTheme="majorHAnsi" w:cstheme="majorHAnsi"/>
        </w:rPr>
        <w:t xml:space="preserve">, Arthur, “2020 BROADBAND PRICING INDEX,” </w:t>
      </w:r>
      <w:r w:rsidR="002A31E7" w:rsidRPr="00DF3C1D">
        <w:rPr>
          <w:rFonts w:asciiTheme="majorHAnsi" w:hAnsiTheme="majorHAnsi" w:cstheme="majorHAnsi"/>
          <w:i/>
        </w:rPr>
        <w:t>USTELECOM</w:t>
      </w:r>
      <w:r w:rsidR="002A31E7" w:rsidRPr="00DF3C1D">
        <w:rPr>
          <w:rFonts w:asciiTheme="majorHAnsi" w:hAnsiTheme="majorHAnsi" w:cstheme="majorHAnsi"/>
        </w:rPr>
        <w:t xml:space="preserve">, Sep 16, 2020, </w:t>
      </w:r>
      <w:hyperlink r:id="rId4" w:history="1">
        <w:r w:rsidR="002A31E7" w:rsidRPr="00DF3C1D">
          <w:rPr>
            <w:rStyle w:val="Hyperlink"/>
            <w:rFonts w:asciiTheme="majorHAnsi" w:hAnsiTheme="majorHAnsi" w:cstheme="majorHAnsi"/>
          </w:rPr>
          <w:t>https://www.ustelecom.org/wp-content/uploads/2020/09/USTelecom-2020-Broadband-Pricing-Index.pdf</w:t>
        </w:r>
      </w:hyperlink>
      <w:r w:rsidRPr="00DF3C1D">
        <w:rPr>
          <w:rFonts w:asciiTheme="majorHAnsi" w:hAnsiTheme="majorHAnsi" w:cstheme="majorHAnsi"/>
        </w:rPr>
        <w:t xml:space="preserve"> </w:t>
      </w:r>
    </w:p>
  </w:footnote>
  <w:footnote w:id="5">
    <w:p w14:paraId="37B8E375" w14:textId="49971D95" w:rsidR="00E40C2E" w:rsidRPr="002A31E7" w:rsidRDefault="00E40C2E" w:rsidP="002A31E7">
      <w:pPr>
        <w:pStyle w:val="FootnoteText"/>
        <w:spacing w:before="8"/>
      </w:pPr>
      <w:r w:rsidRPr="00DF3C1D">
        <w:rPr>
          <w:rStyle w:val="FootnoteReference"/>
          <w:rFonts w:asciiTheme="majorHAnsi" w:hAnsiTheme="majorHAnsi" w:cstheme="majorHAnsi"/>
        </w:rPr>
        <w:footnoteRef/>
      </w:r>
      <w:r w:rsidRPr="00DF3C1D">
        <w:rPr>
          <w:rFonts w:asciiTheme="majorHAnsi" w:hAnsiTheme="majorHAnsi" w:cstheme="majorHAnsi"/>
        </w:rPr>
        <w:t xml:space="preserve"> </w:t>
      </w:r>
      <w:proofErr w:type="spellStart"/>
      <w:r w:rsidR="002A31E7" w:rsidRPr="00DF3C1D">
        <w:rPr>
          <w:rFonts w:asciiTheme="majorHAnsi" w:hAnsiTheme="majorHAnsi" w:cstheme="majorHAnsi"/>
        </w:rPr>
        <w:t>Dujomovic</w:t>
      </w:r>
      <w:proofErr w:type="spellEnd"/>
      <w:r w:rsidR="002A31E7" w:rsidRPr="00DF3C1D">
        <w:rPr>
          <w:rFonts w:asciiTheme="majorHAnsi" w:hAnsiTheme="majorHAnsi" w:cstheme="majorHAnsi"/>
        </w:rPr>
        <w:t xml:space="preserve">, </w:t>
      </w:r>
      <w:proofErr w:type="spellStart"/>
      <w:r w:rsidR="002A31E7" w:rsidRPr="00DF3C1D">
        <w:rPr>
          <w:rFonts w:asciiTheme="majorHAnsi" w:hAnsiTheme="majorHAnsi" w:cstheme="majorHAnsi"/>
        </w:rPr>
        <w:t>Jurica</w:t>
      </w:r>
      <w:proofErr w:type="spellEnd"/>
      <w:r w:rsidR="002A31E7" w:rsidRPr="00DF3C1D">
        <w:rPr>
          <w:rFonts w:asciiTheme="majorHAnsi" w:hAnsiTheme="majorHAnsi" w:cstheme="majorHAnsi"/>
        </w:rPr>
        <w:t xml:space="preserve">, “Here’s the technology behind SpaceX’s plan for fast internet service,” </w:t>
      </w:r>
      <w:r w:rsidR="002A31E7" w:rsidRPr="00DF3C1D">
        <w:rPr>
          <w:rFonts w:asciiTheme="majorHAnsi" w:hAnsiTheme="majorHAnsi" w:cstheme="majorHAnsi"/>
          <w:i/>
        </w:rPr>
        <w:t>MarketWatch</w:t>
      </w:r>
      <w:r w:rsidR="002A31E7" w:rsidRPr="00DF3C1D">
        <w:rPr>
          <w:rFonts w:asciiTheme="majorHAnsi" w:hAnsiTheme="majorHAnsi" w:cstheme="majorHAnsi"/>
        </w:rPr>
        <w:t xml:space="preserve">, May 25, 2019, </w:t>
      </w:r>
      <w:hyperlink r:id="rId5" w:history="1">
        <w:r w:rsidR="002A31E7" w:rsidRPr="00DF3C1D">
          <w:rPr>
            <w:rStyle w:val="Hyperlink"/>
            <w:rFonts w:asciiTheme="majorHAnsi" w:hAnsiTheme="majorHAnsi" w:cstheme="majorHAnsi"/>
          </w:rPr>
          <w:t>https://www.marketwatch.com/story/heres-the-technology-behind-spacexs-plan-for-fast-internet-service-2019-05-24</w:t>
        </w:r>
      </w:hyperlink>
      <w:r w:rsidR="002A31E7">
        <w:t xml:space="preserve"> </w:t>
      </w:r>
    </w:p>
  </w:footnote>
  <w:footnote w:id="6">
    <w:p w14:paraId="6C61229E" w14:textId="75F64D4D" w:rsidR="00FC12A6" w:rsidRPr="00DF3C1D" w:rsidRDefault="00FC12A6">
      <w:pPr>
        <w:pStyle w:val="FootnoteText"/>
        <w:rPr>
          <w:rFonts w:asciiTheme="majorHAnsi" w:hAnsiTheme="majorHAnsi" w:cstheme="majorHAnsi"/>
        </w:rPr>
      </w:pPr>
      <w:r>
        <w:rPr>
          <w:rStyle w:val="FootnoteReference"/>
        </w:rPr>
        <w:footnoteRef/>
      </w:r>
      <w:r>
        <w:t xml:space="preserve"> </w:t>
      </w:r>
      <w:r w:rsidR="0069619B" w:rsidRPr="00DF3C1D">
        <w:rPr>
          <w:rFonts w:asciiTheme="majorHAnsi" w:hAnsiTheme="majorHAnsi" w:cstheme="majorHAnsi"/>
          <w:i/>
        </w:rPr>
        <w:t>See</w:t>
      </w:r>
      <w:r w:rsidR="0069619B" w:rsidRPr="00DF3C1D">
        <w:rPr>
          <w:rFonts w:asciiTheme="majorHAnsi" w:hAnsiTheme="majorHAnsi" w:cstheme="majorHAnsi"/>
        </w:rPr>
        <w:t xml:space="preserve"> AT&amp;T comments on “Petition for Rulemaking to Permit MVDDS Use of 12.2-12.7 GHz Band for Two-Way Mobile Broadband Service,” Aug 6, 2020,</w:t>
      </w:r>
      <w:r w:rsidR="008621A5" w:rsidRPr="00DF3C1D">
        <w:rPr>
          <w:rFonts w:asciiTheme="majorHAnsi" w:hAnsiTheme="majorHAnsi" w:cstheme="majorHAnsi"/>
        </w:rPr>
        <w:t xml:space="preserve"> </w:t>
      </w:r>
      <w:hyperlink r:id="rId6" w:history="1">
        <w:r w:rsidR="008621A5" w:rsidRPr="00DF3C1D">
          <w:rPr>
            <w:rStyle w:val="Hyperlink"/>
            <w:rFonts w:asciiTheme="majorHAnsi" w:hAnsiTheme="majorHAnsi" w:cstheme="majorHAnsi"/>
          </w:rPr>
          <w:t>https://ecfsapi.fcc.gov/file/108062359830185/200806%20FOR%20FILING%20Ex%20Parte%20RM-11768.pdf</w:t>
        </w:r>
      </w:hyperlink>
      <w:r w:rsidR="008621A5" w:rsidRPr="00DF3C1D">
        <w:rPr>
          <w:rFonts w:asciiTheme="majorHAnsi" w:hAnsiTheme="majorHAnsi" w:cstheme="majorHAnsi"/>
        </w:rPr>
        <w:t xml:space="preserve">;  T-Mobile Comments on “Petition for Rulemaking to Permit MVDDS Use of 12.2-12.7 GHz Band for Two-Way Mobile Broadband Service,” June 8, 2016, </w:t>
      </w:r>
      <w:hyperlink r:id="rId7" w:history="1">
        <w:r w:rsidR="008621A5" w:rsidRPr="00DF3C1D">
          <w:rPr>
            <w:rStyle w:val="Hyperlink"/>
            <w:rFonts w:asciiTheme="majorHAnsi" w:hAnsiTheme="majorHAnsi" w:cstheme="majorHAnsi"/>
          </w:rPr>
          <w:t>https://ecfsapi.fcc.gov/file/60002102519.pdf</w:t>
        </w:r>
      </w:hyperlink>
      <w:r w:rsidR="008621A5" w:rsidRPr="00DF3C1D">
        <w:rPr>
          <w:rFonts w:asciiTheme="majorHAnsi" w:hAnsiTheme="majorHAnsi" w:cstheme="maj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39E"/>
    <w:multiLevelType w:val="hybridMultilevel"/>
    <w:tmpl w:val="B90CA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2E"/>
    <w:rsid w:val="00085F41"/>
    <w:rsid w:val="000979BD"/>
    <w:rsid w:val="00161975"/>
    <w:rsid w:val="00187476"/>
    <w:rsid w:val="002A31E7"/>
    <w:rsid w:val="005711F7"/>
    <w:rsid w:val="0069619B"/>
    <w:rsid w:val="00815FB7"/>
    <w:rsid w:val="008621A5"/>
    <w:rsid w:val="00911AEE"/>
    <w:rsid w:val="009213AE"/>
    <w:rsid w:val="00A03386"/>
    <w:rsid w:val="00C04E27"/>
    <w:rsid w:val="00CC3DFC"/>
    <w:rsid w:val="00DC61E0"/>
    <w:rsid w:val="00DD149F"/>
    <w:rsid w:val="00DF3C1D"/>
    <w:rsid w:val="00E40C2E"/>
    <w:rsid w:val="00E7554C"/>
    <w:rsid w:val="00F06E5B"/>
    <w:rsid w:val="00F10E4D"/>
    <w:rsid w:val="00FC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46F2"/>
  <w15:chartTrackingRefBased/>
  <w15:docId w15:val="{AB3C3CD9-91FB-164A-994E-16675EA4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2E"/>
    <w:pPr>
      <w:ind w:left="720"/>
      <w:contextualSpacing/>
    </w:pPr>
  </w:style>
  <w:style w:type="paragraph" w:styleId="FootnoteText">
    <w:name w:val="footnote text"/>
    <w:basedOn w:val="Normal"/>
    <w:link w:val="FootnoteTextChar"/>
    <w:uiPriority w:val="99"/>
    <w:semiHidden/>
    <w:unhideWhenUsed/>
    <w:rsid w:val="00E40C2E"/>
    <w:rPr>
      <w:sz w:val="20"/>
      <w:szCs w:val="20"/>
    </w:rPr>
  </w:style>
  <w:style w:type="character" w:customStyle="1" w:styleId="FootnoteTextChar">
    <w:name w:val="Footnote Text Char"/>
    <w:basedOn w:val="DefaultParagraphFont"/>
    <w:link w:val="FootnoteText"/>
    <w:uiPriority w:val="99"/>
    <w:semiHidden/>
    <w:rsid w:val="00E40C2E"/>
    <w:rPr>
      <w:sz w:val="20"/>
      <w:szCs w:val="20"/>
    </w:rPr>
  </w:style>
  <w:style w:type="character" w:styleId="FootnoteReference">
    <w:name w:val="footnote reference"/>
    <w:basedOn w:val="DefaultParagraphFont"/>
    <w:uiPriority w:val="99"/>
    <w:semiHidden/>
    <w:unhideWhenUsed/>
    <w:rsid w:val="00E40C2E"/>
    <w:rPr>
      <w:vertAlign w:val="superscript"/>
    </w:rPr>
  </w:style>
  <w:style w:type="character" w:styleId="Hyperlink">
    <w:name w:val="Hyperlink"/>
    <w:basedOn w:val="DefaultParagraphFont"/>
    <w:uiPriority w:val="99"/>
    <w:unhideWhenUsed/>
    <w:rsid w:val="00E40C2E"/>
    <w:rPr>
      <w:color w:val="0563C1" w:themeColor="hyperlink"/>
      <w:u w:val="single"/>
    </w:rPr>
  </w:style>
  <w:style w:type="paragraph" w:styleId="BalloonText">
    <w:name w:val="Balloon Text"/>
    <w:basedOn w:val="Normal"/>
    <w:link w:val="BalloonTextChar"/>
    <w:uiPriority w:val="99"/>
    <w:semiHidden/>
    <w:unhideWhenUsed/>
    <w:rsid w:val="001619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975"/>
    <w:rPr>
      <w:rFonts w:ascii="Times New Roman" w:hAnsi="Times New Roman" w:cs="Times New Roman"/>
      <w:sz w:val="18"/>
      <w:szCs w:val="18"/>
    </w:rPr>
  </w:style>
  <w:style w:type="paragraph" w:styleId="NormalWeb">
    <w:name w:val="Normal (Web)"/>
    <w:basedOn w:val="Normal"/>
    <w:uiPriority w:val="99"/>
    <w:semiHidden/>
    <w:unhideWhenUsed/>
    <w:rsid w:val="00FC12A6"/>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C12A6"/>
    <w:rPr>
      <w:color w:val="605E5C"/>
      <w:shd w:val="clear" w:color="auto" w:fill="E1DFDD"/>
    </w:rPr>
  </w:style>
  <w:style w:type="character" w:styleId="FollowedHyperlink">
    <w:name w:val="FollowedHyperlink"/>
    <w:basedOn w:val="DefaultParagraphFont"/>
    <w:uiPriority w:val="99"/>
    <w:semiHidden/>
    <w:unhideWhenUsed/>
    <w:rsid w:val="0092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586526">
      <w:bodyDiv w:val="1"/>
      <w:marLeft w:val="0"/>
      <w:marRight w:val="0"/>
      <w:marTop w:val="0"/>
      <w:marBottom w:val="0"/>
      <w:divBdr>
        <w:top w:val="none" w:sz="0" w:space="0" w:color="auto"/>
        <w:left w:val="none" w:sz="0" w:space="0" w:color="auto"/>
        <w:bottom w:val="none" w:sz="0" w:space="0" w:color="auto"/>
        <w:right w:val="none" w:sz="0" w:space="0" w:color="auto"/>
      </w:divBdr>
    </w:div>
    <w:div w:id="563761308">
      <w:bodyDiv w:val="1"/>
      <w:marLeft w:val="0"/>
      <w:marRight w:val="0"/>
      <w:marTop w:val="0"/>
      <w:marBottom w:val="0"/>
      <w:divBdr>
        <w:top w:val="none" w:sz="0" w:space="0" w:color="auto"/>
        <w:left w:val="none" w:sz="0" w:space="0" w:color="auto"/>
        <w:bottom w:val="none" w:sz="0" w:space="0" w:color="auto"/>
        <w:right w:val="none" w:sz="0" w:space="0" w:color="auto"/>
      </w:divBdr>
    </w:div>
    <w:div w:id="670643928">
      <w:bodyDiv w:val="1"/>
      <w:marLeft w:val="0"/>
      <w:marRight w:val="0"/>
      <w:marTop w:val="0"/>
      <w:marBottom w:val="0"/>
      <w:divBdr>
        <w:top w:val="none" w:sz="0" w:space="0" w:color="auto"/>
        <w:left w:val="none" w:sz="0" w:space="0" w:color="auto"/>
        <w:bottom w:val="none" w:sz="0" w:space="0" w:color="auto"/>
        <w:right w:val="none" w:sz="0" w:space="0" w:color="auto"/>
      </w:divBdr>
      <w:divsChild>
        <w:div w:id="1621261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33937">
              <w:marLeft w:val="0"/>
              <w:marRight w:val="0"/>
              <w:marTop w:val="0"/>
              <w:marBottom w:val="0"/>
              <w:divBdr>
                <w:top w:val="none" w:sz="0" w:space="0" w:color="auto"/>
                <w:left w:val="none" w:sz="0" w:space="0" w:color="auto"/>
                <w:bottom w:val="none" w:sz="0" w:space="0" w:color="auto"/>
                <w:right w:val="none" w:sz="0" w:space="0" w:color="auto"/>
              </w:divBdr>
              <w:divsChild>
                <w:div w:id="14796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5190">
      <w:bodyDiv w:val="1"/>
      <w:marLeft w:val="0"/>
      <w:marRight w:val="0"/>
      <w:marTop w:val="0"/>
      <w:marBottom w:val="0"/>
      <w:divBdr>
        <w:top w:val="none" w:sz="0" w:space="0" w:color="auto"/>
        <w:left w:val="none" w:sz="0" w:space="0" w:color="auto"/>
        <w:bottom w:val="none" w:sz="0" w:space="0" w:color="auto"/>
        <w:right w:val="none" w:sz="0" w:space="0" w:color="auto"/>
      </w:divBdr>
    </w:div>
    <w:div w:id="211631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techfreedom.org/wp-content/uploads/2020/10/TF-Comments-12-GHz-MVDDS.pdf" TargetMode="External"/><Relationship Id="rId7" Type="http://schemas.openxmlformats.org/officeDocument/2006/relationships/hyperlink" Target="https://ecfsapi.fcc.gov/file/60002102519.pdf" TargetMode="External"/><Relationship Id="rId2" Type="http://schemas.openxmlformats.org/officeDocument/2006/relationships/hyperlink" Target="https://www.cnbc.com/2020/09/29/washington-emergency-responders-use-spacex-starlink-satellite-internet.html" TargetMode="External"/><Relationship Id="rId1" Type="http://schemas.openxmlformats.org/officeDocument/2006/relationships/hyperlink" Target="https://www.cisco.com/c/en/us/solutions/collateral/executive-perspectives/annual-internet-report/white-paper-c11-741490.html" TargetMode="External"/><Relationship Id="rId6" Type="http://schemas.openxmlformats.org/officeDocument/2006/relationships/hyperlink" Target="https://ecfsapi.fcc.gov/file/108062359830185/200806%20FOR%20FILING%20Ex%20Parte%20RM-11768.pdf" TargetMode="External"/><Relationship Id="rId5" Type="http://schemas.openxmlformats.org/officeDocument/2006/relationships/hyperlink" Target="https://www.marketwatch.com/story/heres-the-technology-behind-spacexs-plan-for-fast-internet-service-2019-05-24" TargetMode="External"/><Relationship Id="rId4" Type="http://schemas.openxmlformats.org/officeDocument/2006/relationships/hyperlink" Target="https://www.ustelecom.org/wp-content/uploads/2020/09/USTelecom-2020-Broadband-Pricing-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1072</Words>
  <Characters>5768</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McAuliffe</dc:creator>
  <cp:keywords/>
  <dc:description/>
  <cp:lastModifiedBy>Katie McAuliffe</cp:lastModifiedBy>
  <cp:revision>9</cp:revision>
  <dcterms:created xsi:type="dcterms:W3CDTF">2020-09-28T20:16:00Z</dcterms:created>
  <dcterms:modified xsi:type="dcterms:W3CDTF">2020-10-16T19:23:00Z</dcterms:modified>
</cp:coreProperties>
</file>