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60F5EC" w14:textId="669B8285" w:rsidR="001B2840" w:rsidRPr="009F459E" w:rsidRDefault="00017D99" w:rsidP="001B2840">
      <w:pPr>
        <w:pStyle w:val="NoSpacing"/>
        <w:rPr>
          <w:rFonts w:asciiTheme="majorHAnsi" w:eastAsiaTheme="minorHAnsi" w:hAnsiTheme="majorHAnsi"/>
          <w:b w:val="0"/>
          <w:szCs w:val="24"/>
        </w:rPr>
      </w:pPr>
      <w:bookmarkStart w:id="0" w:name="OLE_LINK1"/>
      <w:bookmarkStart w:id="1" w:name="OLE_LINK2"/>
      <w:r>
        <w:rPr>
          <w:rFonts w:asciiTheme="majorHAnsi" w:eastAsiaTheme="minorHAnsi" w:hAnsiTheme="majorHAnsi"/>
          <w:b w:val="0"/>
          <w:szCs w:val="24"/>
        </w:rPr>
        <w:t>October 28,</w:t>
      </w:r>
      <w:bookmarkStart w:id="2" w:name="_GoBack"/>
      <w:bookmarkEnd w:id="2"/>
      <w:r w:rsidR="001B2840" w:rsidRPr="009F459E">
        <w:rPr>
          <w:rFonts w:asciiTheme="majorHAnsi" w:eastAsiaTheme="minorHAnsi" w:hAnsiTheme="majorHAnsi"/>
          <w:b w:val="0"/>
          <w:szCs w:val="24"/>
        </w:rPr>
        <w:t xml:space="preserve"> 2016</w:t>
      </w:r>
    </w:p>
    <w:p w14:paraId="27C744B7" w14:textId="77777777" w:rsidR="001B2840" w:rsidRPr="009F459E" w:rsidRDefault="001B2840" w:rsidP="001B2840">
      <w:pPr>
        <w:pStyle w:val="NoSpacing"/>
        <w:rPr>
          <w:rFonts w:asciiTheme="majorHAnsi" w:eastAsiaTheme="minorHAnsi" w:hAnsiTheme="majorHAnsi"/>
          <w:b w:val="0"/>
          <w:szCs w:val="24"/>
        </w:rPr>
      </w:pPr>
    </w:p>
    <w:p w14:paraId="22A3DC20" w14:textId="1197A0F1" w:rsidR="001B2840" w:rsidRPr="009F459E" w:rsidRDefault="001B2840" w:rsidP="001B2840">
      <w:pPr>
        <w:pStyle w:val="NoSpacing"/>
        <w:rPr>
          <w:rFonts w:asciiTheme="majorHAnsi" w:eastAsiaTheme="minorHAnsi" w:hAnsiTheme="majorHAnsi"/>
          <w:b w:val="0"/>
          <w:szCs w:val="24"/>
        </w:rPr>
      </w:pPr>
      <w:r w:rsidRPr="009F459E">
        <w:rPr>
          <w:rFonts w:asciiTheme="majorHAnsi" w:eastAsiaTheme="minorHAnsi" w:hAnsiTheme="majorHAnsi"/>
          <w:b w:val="0"/>
          <w:szCs w:val="24"/>
        </w:rPr>
        <w:t xml:space="preserve">The Honorable Tom </w:t>
      </w:r>
      <w:r w:rsidR="00773414">
        <w:rPr>
          <w:rFonts w:asciiTheme="majorHAnsi" w:eastAsiaTheme="minorHAnsi" w:hAnsiTheme="majorHAnsi"/>
          <w:b w:val="0"/>
          <w:szCs w:val="24"/>
        </w:rPr>
        <w:t>Emmer</w:t>
      </w:r>
    </w:p>
    <w:p w14:paraId="03408195" w14:textId="77777777" w:rsidR="001B2840" w:rsidRPr="009F459E" w:rsidRDefault="001B2840" w:rsidP="001B2840">
      <w:pPr>
        <w:pStyle w:val="NoSpacing"/>
        <w:rPr>
          <w:rFonts w:asciiTheme="majorHAnsi" w:eastAsiaTheme="minorHAnsi" w:hAnsiTheme="majorHAnsi"/>
          <w:b w:val="0"/>
          <w:szCs w:val="24"/>
        </w:rPr>
      </w:pPr>
      <w:r w:rsidRPr="009F459E">
        <w:rPr>
          <w:rFonts w:asciiTheme="majorHAnsi" w:eastAsiaTheme="minorHAnsi" w:hAnsiTheme="majorHAnsi"/>
          <w:b w:val="0"/>
          <w:szCs w:val="24"/>
        </w:rPr>
        <w:t>United States House of Representatives</w:t>
      </w:r>
    </w:p>
    <w:p w14:paraId="5CB7EF51" w14:textId="7D8AD943" w:rsidR="001B2840" w:rsidRPr="009F459E" w:rsidRDefault="00773414" w:rsidP="001B2840">
      <w:pPr>
        <w:pStyle w:val="NoSpacing"/>
        <w:rPr>
          <w:rFonts w:asciiTheme="majorHAnsi" w:hAnsiTheme="majorHAnsi"/>
          <w:b w:val="0"/>
          <w:spacing w:val="0"/>
          <w:szCs w:val="24"/>
        </w:rPr>
      </w:pPr>
      <w:r>
        <w:rPr>
          <w:rFonts w:asciiTheme="majorHAnsi" w:hAnsiTheme="majorHAnsi"/>
          <w:b w:val="0"/>
          <w:spacing w:val="0"/>
          <w:szCs w:val="24"/>
        </w:rPr>
        <w:t>503</w:t>
      </w:r>
      <w:r w:rsidR="001B2840" w:rsidRPr="009F459E">
        <w:rPr>
          <w:rFonts w:asciiTheme="majorHAnsi" w:hAnsiTheme="majorHAnsi"/>
          <w:b w:val="0"/>
          <w:spacing w:val="0"/>
          <w:szCs w:val="24"/>
        </w:rPr>
        <w:t xml:space="preserve"> Cannon House Office Building</w:t>
      </w:r>
    </w:p>
    <w:p w14:paraId="1764ED7E" w14:textId="77777777" w:rsidR="001B2840" w:rsidRPr="009F459E" w:rsidRDefault="001B2840" w:rsidP="001B2840">
      <w:pPr>
        <w:pStyle w:val="NoSpacing"/>
        <w:rPr>
          <w:rFonts w:asciiTheme="majorHAnsi" w:hAnsiTheme="majorHAnsi"/>
          <w:b w:val="0"/>
          <w:spacing w:val="0"/>
          <w:szCs w:val="24"/>
        </w:rPr>
      </w:pPr>
      <w:r w:rsidRPr="009F459E">
        <w:rPr>
          <w:rFonts w:asciiTheme="majorHAnsi" w:hAnsiTheme="majorHAnsi"/>
          <w:b w:val="0"/>
          <w:spacing w:val="0"/>
          <w:szCs w:val="24"/>
        </w:rPr>
        <w:t>Washington, D.C. 20515</w:t>
      </w:r>
    </w:p>
    <w:p w14:paraId="15F7B6F2" w14:textId="77777777" w:rsidR="001B2840" w:rsidRPr="009F459E" w:rsidRDefault="001B2840" w:rsidP="001B2840">
      <w:pPr>
        <w:pStyle w:val="NoSpacing"/>
        <w:rPr>
          <w:rFonts w:asciiTheme="majorHAnsi" w:eastAsiaTheme="minorHAnsi" w:hAnsiTheme="majorHAnsi"/>
          <w:b w:val="0"/>
          <w:szCs w:val="24"/>
        </w:rPr>
      </w:pPr>
    </w:p>
    <w:p w14:paraId="2DD321CB" w14:textId="2E26A789" w:rsidR="00B55C8D" w:rsidRDefault="001B2840" w:rsidP="00B55C8D">
      <w:pPr>
        <w:spacing w:after="240"/>
        <w:rPr>
          <w:rFonts w:ascii="Calibri Light" w:hAnsi="Calibri Light"/>
        </w:rPr>
      </w:pPr>
      <w:r w:rsidRPr="009F459E">
        <w:rPr>
          <w:rFonts w:asciiTheme="majorHAnsi" w:eastAsiaTheme="minorHAnsi" w:hAnsiTheme="majorHAnsi"/>
          <w:b w:val="0"/>
          <w:szCs w:val="24"/>
        </w:rPr>
        <w:t xml:space="preserve">Dear Congressman </w:t>
      </w:r>
      <w:r w:rsidR="00773414">
        <w:rPr>
          <w:rFonts w:asciiTheme="majorHAnsi" w:eastAsiaTheme="minorHAnsi" w:hAnsiTheme="majorHAnsi"/>
          <w:b w:val="0"/>
          <w:szCs w:val="24"/>
        </w:rPr>
        <w:t>Emmer</w:t>
      </w:r>
      <w:r w:rsidRPr="009F459E">
        <w:rPr>
          <w:rFonts w:asciiTheme="majorHAnsi" w:eastAsiaTheme="minorHAnsi" w:hAnsiTheme="majorHAnsi"/>
          <w:b w:val="0"/>
          <w:szCs w:val="24"/>
        </w:rPr>
        <w:t>,</w:t>
      </w:r>
      <w:r w:rsidRPr="009F459E">
        <w:rPr>
          <w:rFonts w:asciiTheme="majorHAnsi" w:eastAsiaTheme="minorHAnsi" w:hAnsiTheme="majorHAnsi"/>
          <w:szCs w:val="24"/>
        </w:rPr>
        <w:t xml:space="preserve"> </w:t>
      </w:r>
      <w:r w:rsidRPr="009F459E">
        <w:rPr>
          <w:rFonts w:asciiTheme="majorHAnsi" w:hAnsiTheme="majorHAnsi"/>
          <w:szCs w:val="24"/>
        </w:rPr>
        <w:br/>
      </w:r>
      <w:r w:rsidRPr="009F459E">
        <w:rPr>
          <w:rFonts w:asciiTheme="majorHAnsi" w:hAnsiTheme="majorHAnsi"/>
          <w:szCs w:val="24"/>
        </w:rPr>
        <w:br/>
      </w:r>
      <w:r w:rsidR="00B55C8D" w:rsidRPr="00B55C8D">
        <w:rPr>
          <w:rFonts w:ascii="Calibri Light" w:hAnsi="Calibri Light"/>
        </w:rPr>
        <w:t>I write in support of H.R. 4956, the Retirement Inflation Protectio</w:t>
      </w:r>
      <w:r w:rsidR="00B55C8D">
        <w:rPr>
          <w:rFonts w:ascii="Calibri Light" w:hAnsi="Calibri Light"/>
        </w:rPr>
        <w:t>n Act of 2016, legislation that</w:t>
      </w:r>
      <w:r w:rsidR="00B55C8D" w:rsidRPr="00B55C8D">
        <w:rPr>
          <w:rFonts w:ascii="Calibri Light" w:hAnsi="Calibri Light"/>
        </w:rPr>
        <w:t xml:space="preserve"> </w:t>
      </w:r>
      <w:r w:rsidR="00B55C8D">
        <w:rPr>
          <w:rFonts w:ascii="Calibri Light" w:hAnsi="Calibri Light"/>
        </w:rPr>
        <w:t xml:space="preserve">will </w:t>
      </w:r>
      <w:r w:rsidR="00B55C8D" w:rsidRPr="00B55C8D">
        <w:rPr>
          <w:rFonts w:ascii="Calibri Light" w:hAnsi="Calibri Light"/>
        </w:rPr>
        <w:t>index the capital gains tax to inflation for Americans over the age of 59.5 years. All Members of Congress should support this important, pro-taxpayer legislation.</w:t>
      </w:r>
    </w:p>
    <w:p w14:paraId="17C42D4F" w14:textId="77777777" w:rsidR="00B55C8D" w:rsidRDefault="00B55C8D" w:rsidP="00B55C8D">
      <w:pPr>
        <w:rPr>
          <w:rFonts w:ascii="Calibri Light" w:hAnsi="Calibri Light"/>
          <w:b w:val="0"/>
        </w:rPr>
      </w:pPr>
      <w:r>
        <w:rPr>
          <w:rFonts w:ascii="Calibri Light" w:hAnsi="Calibri Light"/>
          <w:b w:val="0"/>
          <w:bCs/>
          <w:color w:val="000000"/>
          <w:shd w:val="clear" w:color="auto" w:fill="FFFFFF"/>
        </w:rPr>
        <w:t>If a</w:t>
      </w:r>
      <w:r>
        <w:rPr>
          <w:rFonts w:ascii="Calibri Light" w:hAnsi="Calibri Light"/>
          <w:b w:val="0"/>
          <w:bCs/>
        </w:rPr>
        <w:t>n investor purchases a stock for $100, and later sells that same stock for $400, he must report and pay taxes on a $300 capital gain.  However, some of</w:t>
      </w:r>
      <w:r>
        <w:rPr>
          <w:rStyle w:val="apple-converted-space"/>
          <w:rFonts w:ascii="Calibri Light" w:hAnsi="Calibri Light"/>
          <w:b w:val="0"/>
          <w:bCs/>
        </w:rPr>
        <w:t> that gain is me</w:t>
      </w:r>
      <w:r>
        <w:rPr>
          <w:rFonts w:ascii="Calibri Light" w:hAnsi="Calibri Light"/>
          <w:b w:val="0"/>
          <w:bCs/>
        </w:rPr>
        <w:t>rely due to the effects of inflation over the years.  In many cases, much or all of a capital gain is merely inflation.  With an historical inflation rate of 3%, inflation halves the real value of all assets every 24 years.  While this is bad enough, it adds insult to injury to have to pay taxes merely on inflated gains.</w:t>
      </w:r>
    </w:p>
    <w:p w14:paraId="5C0AEAE4" w14:textId="77777777" w:rsidR="00B55C8D" w:rsidRDefault="00B55C8D" w:rsidP="00B55C8D">
      <w:pPr>
        <w:rPr>
          <w:rFonts w:ascii="Calibri Light" w:hAnsi="Calibri Light"/>
          <w:b w:val="0"/>
          <w:bCs/>
        </w:rPr>
      </w:pPr>
    </w:p>
    <w:p w14:paraId="29E219B3" w14:textId="77777777" w:rsidR="00B55C8D" w:rsidRDefault="00B55C8D" w:rsidP="00B55C8D">
      <w:pPr>
        <w:spacing w:after="240"/>
        <w:rPr>
          <w:rFonts w:ascii="Calibri Light" w:hAnsi="Calibri Light"/>
          <w:b w:val="0"/>
          <w:bCs/>
        </w:rPr>
      </w:pPr>
      <w:r>
        <w:rPr>
          <w:rFonts w:ascii="Calibri Light" w:hAnsi="Calibri Light"/>
          <w:b w:val="0"/>
          <w:bCs/>
        </w:rPr>
        <w:t xml:space="preserve">The Retirement Inflation Act will fix this problem for seniors by indexing capital gains taxes to inflation for those aged 59.5 and above, the same age that you can begin withdrawing from retirement accounts.  The legislation does so by multiplying the adjusted basis of the asset by the GDP deflator -- the change in inflation that took place while the asset was held. </w:t>
      </w:r>
    </w:p>
    <w:p w14:paraId="6200BEF1" w14:textId="77777777" w:rsidR="00B55C8D" w:rsidRDefault="00B55C8D" w:rsidP="00B55C8D">
      <w:pPr>
        <w:rPr>
          <w:rFonts w:ascii="Calibri Light" w:hAnsi="Calibri Light"/>
          <w:b w:val="0"/>
          <w:bCs/>
        </w:rPr>
      </w:pPr>
      <w:r>
        <w:rPr>
          <w:rFonts w:ascii="Calibri Light" w:hAnsi="Calibri Light"/>
          <w:b w:val="0"/>
          <w:bCs/>
        </w:rPr>
        <w:t xml:space="preserve">Because the IRS does not account for differences between government-created inflationary value and the real value of a capital gain, it does not represent the true capital gains that one would receive while holding the asset. </w:t>
      </w:r>
    </w:p>
    <w:p w14:paraId="51AA185D" w14:textId="77777777" w:rsidR="00B55C8D" w:rsidRDefault="00B55C8D" w:rsidP="00B55C8D">
      <w:pPr>
        <w:rPr>
          <w:rFonts w:ascii="Calibri Light" w:hAnsi="Calibri Light"/>
          <w:b w:val="0"/>
          <w:bCs/>
        </w:rPr>
      </w:pPr>
    </w:p>
    <w:p w14:paraId="05758872" w14:textId="77777777" w:rsidR="00B55C8D" w:rsidRDefault="00B55C8D" w:rsidP="00B55C8D">
      <w:pPr>
        <w:spacing w:after="240"/>
        <w:rPr>
          <w:rFonts w:ascii="Calibri Light" w:hAnsi="Calibri Light"/>
          <w:b w:val="0"/>
          <w:bCs/>
        </w:rPr>
      </w:pPr>
      <w:r>
        <w:rPr>
          <w:rFonts w:ascii="Calibri Light" w:hAnsi="Calibri Light"/>
          <w:b w:val="0"/>
          <w:bCs/>
        </w:rPr>
        <w:t xml:space="preserve">This important piece of legislation will ensure that seniors can better be financially self-sufficient. After decades of accumulating assets, they should not be penalized on the gains from long-term investments. </w:t>
      </w:r>
    </w:p>
    <w:p w14:paraId="09003D08" w14:textId="77777777" w:rsidR="00B55C8D" w:rsidRDefault="00B55C8D" w:rsidP="00B55C8D">
      <w:pPr>
        <w:spacing w:after="240"/>
        <w:rPr>
          <w:rFonts w:ascii="Calibri Light" w:hAnsi="Calibri Light"/>
          <w:b w:val="0"/>
          <w:bCs/>
        </w:rPr>
      </w:pPr>
      <w:r>
        <w:rPr>
          <w:rFonts w:ascii="Calibri Light" w:hAnsi="Calibri Light"/>
        </w:rPr>
        <w:t>In the perfect world, capital gains taxes should be adjusted for inflation for everyone.</w:t>
      </w:r>
      <w:r>
        <w:rPr>
          <w:rFonts w:ascii="Calibri Light" w:hAnsi="Calibri Light"/>
          <w:b w:val="0"/>
          <w:bCs/>
        </w:rPr>
        <w:t xml:space="preserve"> Americans who choose to invest wisely should not be punished for the profits they make. Capital gains taxes are taxes on income that has already been subject to the income tax and therefore discourages investment. </w:t>
      </w:r>
    </w:p>
    <w:p w14:paraId="6932178C" w14:textId="77777777" w:rsidR="00B55C8D" w:rsidRDefault="00B55C8D" w:rsidP="00B55C8D">
      <w:pPr>
        <w:pStyle w:val="NoSpacing"/>
        <w:rPr>
          <w:rFonts w:ascii="Calibri Light" w:hAnsi="Calibri Light"/>
          <w:b w:val="0"/>
          <w:bCs/>
          <w:color w:val="212121"/>
          <w:shd w:val="clear" w:color="auto" w:fill="FFFFFF"/>
        </w:rPr>
      </w:pPr>
      <w:r>
        <w:rPr>
          <w:rFonts w:ascii="Calibri Light" w:hAnsi="Calibri Light"/>
          <w:color w:val="212121"/>
          <w:shd w:val="clear" w:color="auto" w:fill="FFFFFF"/>
        </w:rPr>
        <w:t>Passage of the Retirement Inflation Protection Act will ensure that the smart investments made by seniors are not eroded through inflation</w:t>
      </w:r>
      <w:r>
        <w:rPr>
          <w:rFonts w:ascii="Calibri Light" w:hAnsi="Calibri Light"/>
          <w:b w:val="0"/>
          <w:bCs/>
          <w:color w:val="212121"/>
          <w:shd w:val="clear" w:color="auto" w:fill="FFFFFF"/>
        </w:rPr>
        <w:t>. All members of Congress should have no hesitation supporting and co-sponsoring this important legislation.</w:t>
      </w:r>
    </w:p>
    <w:p w14:paraId="41BE462D" w14:textId="77777777" w:rsidR="00B55C8D" w:rsidRDefault="00B55C8D" w:rsidP="00B55C8D">
      <w:pPr>
        <w:pStyle w:val="NoSpacing"/>
        <w:rPr>
          <w:rFonts w:ascii="Calibri Light" w:hAnsi="Calibri Light"/>
          <w:b w:val="0"/>
          <w:bCs/>
          <w:color w:val="212121"/>
          <w:shd w:val="clear" w:color="auto" w:fill="FFFFFF"/>
        </w:rPr>
      </w:pPr>
    </w:p>
    <w:p w14:paraId="0107B8DA" w14:textId="73A8CD26" w:rsidR="001B2840" w:rsidRPr="009F459E" w:rsidRDefault="001B2840" w:rsidP="00B55C8D">
      <w:pPr>
        <w:rPr>
          <w:rFonts w:asciiTheme="majorHAnsi" w:eastAsiaTheme="minorHAnsi" w:hAnsiTheme="majorHAnsi"/>
          <w:szCs w:val="24"/>
        </w:rPr>
      </w:pPr>
    </w:p>
    <w:p w14:paraId="204B30FB" w14:textId="77777777" w:rsidR="001B2840" w:rsidRPr="009F459E" w:rsidRDefault="001B2840" w:rsidP="001B2840">
      <w:pPr>
        <w:pStyle w:val="NoSpacing"/>
        <w:rPr>
          <w:rFonts w:asciiTheme="majorHAnsi" w:hAnsiTheme="majorHAnsi"/>
          <w:b w:val="0"/>
          <w:szCs w:val="24"/>
        </w:rPr>
      </w:pPr>
      <w:r w:rsidRPr="009F459E">
        <w:rPr>
          <w:rFonts w:asciiTheme="majorHAnsi" w:hAnsiTheme="majorHAnsi"/>
          <w:b w:val="0"/>
          <w:szCs w:val="24"/>
        </w:rPr>
        <w:t>Onward,</w:t>
      </w:r>
    </w:p>
    <w:p w14:paraId="7FA2BFFC" w14:textId="77777777" w:rsidR="001B2840" w:rsidRPr="009F459E" w:rsidRDefault="001B2840" w:rsidP="001B2840">
      <w:pPr>
        <w:pStyle w:val="NoSpacing"/>
        <w:rPr>
          <w:rFonts w:asciiTheme="majorHAnsi" w:hAnsiTheme="majorHAnsi"/>
          <w:szCs w:val="24"/>
        </w:rPr>
      </w:pPr>
      <w:r w:rsidRPr="009F459E">
        <w:rPr>
          <w:rFonts w:asciiTheme="majorHAnsi" w:hAnsiTheme="majorHAnsi"/>
          <w:noProof/>
          <w:szCs w:val="24"/>
        </w:rPr>
        <w:lastRenderedPageBreak/>
        <w:drawing>
          <wp:inline distT="0" distB="0" distL="0" distR="0" wp14:anchorId="6AA50DC5" wp14:editId="590E1C13">
            <wp:extent cx="1716405" cy="422275"/>
            <wp:effectExtent l="0" t="0" r="10795" b="9525"/>
            <wp:docPr id="1" name="Picture 1" descr="ggn-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n-signatur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16405" cy="422275"/>
                    </a:xfrm>
                    <a:prstGeom prst="rect">
                      <a:avLst/>
                    </a:prstGeom>
                    <a:noFill/>
                    <a:ln>
                      <a:noFill/>
                    </a:ln>
                  </pic:spPr>
                </pic:pic>
              </a:graphicData>
            </a:graphic>
          </wp:inline>
        </w:drawing>
      </w:r>
    </w:p>
    <w:p w14:paraId="21AC11BC" w14:textId="77777777" w:rsidR="001B2840" w:rsidRPr="009F459E" w:rsidRDefault="001B2840" w:rsidP="001B2840">
      <w:pPr>
        <w:pStyle w:val="NoSpacing"/>
        <w:rPr>
          <w:rFonts w:asciiTheme="majorHAnsi" w:hAnsiTheme="majorHAnsi"/>
          <w:szCs w:val="24"/>
        </w:rPr>
      </w:pPr>
    </w:p>
    <w:p w14:paraId="613119CF" w14:textId="77777777" w:rsidR="001B2840" w:rsidRPr="009F459E" w:rsidRDefault="001B2840" w:rsidP="001B2840">
      <w:pPr>
        <w:pStyle w:val="NoSpacing"/>
        <w:rPr>
          <w:rFonts w:asciiTheme="majorHAnsi" w:hAnsiTheme="majorHAnsi"/>
          <w:b w:val="0"/>
          <w:szCs w:val="24"/>
        </w:rPr>
      </w:pPr>
      <w:r w:rsidRPr="009F459E">
        <w:rPr>
          <w:rFonts w:asciiTheme="majorHAnsi" w:hAnsiTheme="majorHAnsi"/>
          <w:b w:val="0"/>
          <w:szCs w:val="24"/>
        </w:rPr>
        <w:t>Grover G. Norquist</w:t>
      </w:r>
    </w:p>
    <w:bookmarkEnd w:id="0"/>
    <w:bookmarkEnd w:id="1"/>
    <w:p w14:paraId="33B8031A" w14:textId="77777777" w:rsidR="001B2840" w:rsidRPr="009F459E" w:rsidRDefault="001B2840" w:rsidP="001B2840">
      <w:pPr>
        <w:pStyle w:val="NoSpacing"/>
        <w:rPr>
          <w:rFonts w:asciiTheme="majorHAnsi" w:hAnsiTheme="majorHAnsi"/>
          <w:b w:val="0"/>
          <w:szCs w:val="24"/>
        </w:rPr>
      </w:pPr>
      <w:r w:rsidRPr="009F459E">
        <w:rPr>
          <w:rFonts w:asciiTheme="majorHAnsi" w:hAnsiTheme="majorHAnsi"/>
          <w:b w:val="0"/>
          <w:szCs w:val="24"/>
        </w:rPr>
        <w:t>President, Americans for Tax Reform</w:t>
      </w:r>
    </w:p>
    <w:p w14:paraId="355BBB50" w14:textId="77777777" w:rsidR="001B2840" w:rsidRPr="009F459E" w:rsidRDefault="001B2840" w:rsidP="001B2840">
      <w:pPr>
        <w:pStyle w:val="NoSpacing"/>
        <w:rPr>
          <w:rFonts w:asciiTheme="majorHAnsi" w:hAnsiTheme="majorHAnsi"/>
          <w:szCs w:val="24"/>
        </w:rPr>
      </w:pPr>
    </w:p>
    <w:p w14:paraId="1B2DAEC0" w14:textId="77777777" w:rsidR="001B2840" w:rsidRPr="009F459E" w:rsidRDefault="001B2840" w:rsidP="001B2840">
      <w:pPr>
        <w:pStyle w:val="NoSpacing"/>
        <w:rPr>
          <w:rFonts w:asciiTheme="majorHAnsi" w:hAnsiTheme="majorHAnsi"/>
          <w:szCs w:val="24"/>
        </w:rPr>
      </w:pPr>
    </w:p>
    <w:p w14:paraId="4295C88D" w14:textId="77777777" w:rsidR="001B2840" w:rsidRPr="009F459E" w:rsidRDefault="001B2840" w:rsidP="001B2840">
      <w:pPr>
        <w:pStyle w:val="NoSpacing"/>
        <w:rPr>
          <w:rFonts w:asciiTheme="majorHAnsi" w:hAnsiTheme="majorHAnsi"/>
          <w:szCs w:val="24"/>
        </w:rPr>
      </w:pPr>
    </w:p>
    <w:p w14:paraId="073BAA09" w14:textId="77777777" w:rsidR="001B2840" w:rsidRPr="009F459E" w:rsidRDefault="001B2840" w:rsidP="001B2840">
      <w:pPr>
        <w:pStyle w:val="NoSpacing"/>
        <w:rPr>
          <w:rFonts w:asciiTheme="majorHAnsi" w:hAnsiTheme="majorHAnsi"/>
          <w:szCs w:val="24"/>
        </w:rPr>
      </w:pPr>
    </w:p>
    <w:p w14:paraId="16F6C276" w14:textId="77777777" w:rsidR="00534972" w:rsidRPr="009F459E" w:rsidRDefault="00534972" w:rsidP="001B2840">
      <w:pPr>
        <w:pStyle w:val="NoSpacing"/>
        <w:rPr>
          <w:rFonts w:asciiTheme="majorHAnsi" w:hAnsiTheme="majorHAnsi"/>
          <w:szCs w:val="24"/>
        </w:rPr>
      </w:pPr>
    </w:p>
    <w:p w14:paraId="138EDC45" w14:textId="77777777" w:rsidR="001B2840" w:rsidRPr="009F459E" w:rsidRDefault="001B2840" w:rsidP="001B2840">
      <w:pPr>
        <w:pStyle w:val="NoSpacing"/>
        <w:rPr>
          <w:rFonts w:asciiTheme="majorHAnsi" w:eastAsiaTheme="minorEastAsia" w:hAnsiTheme="majorHAnsi" w:cstheme="minorBidi"/>
          <w:spacing w:val="0"/>
          <w:szCs w:val="24"/>
        </w:rPr>
      </w:pPr>
    </w:p>
    <w:sectPr w:rsidR="001B2840" w:rsidRPr="009F459E" w:rsidSect="009F459E">
      <w:headerReference w:type="default" r:id="rId7"/>
      <w:headerReference w:type="first" r:id="rId8"/>
      <w:pgSz w:w="12240" w:h="15840"/>
      <w:pgMar w:top="1152" w:right="1800" w:bottom="720" w:left="244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31FB63" w14:textId="77777777" w:rsidR="000650C6" w:rsidRDefault="000650C6">
      <w:r>
        <w:separator/>
      </w:r>
    </w:p>
  </w:endnote>
  <w:endnote w:type="continuationSeparator" w:id="0">
    <w:p w14:paraId="5C3FD0D1" w14:textId="77777777" w:rsidR="000650C6" w:rsidRDefault="00065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B22C0B" w14:textId="77777777" w:rsidR="000650C6" w:rsidRDefault="000650C6">
      <w:r>
        <w:separator/>
      </w:r>
    </w:p>
  </w:footnote>
  <w:footnote w:type="continuationSeparator" w:id="0">
    <w:p w14:paraId="54BAF6D4" w14:textId="77777777" w:rsidR="000650C6" w:rsidRDefault="000650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A691C" w14:textId="4FCD121A" w:rsidR="00911D0F" w:rsidRDefault="001B2840" w:rsidP="00911D0F">
    <w:pPr>
      <w:pStyle w:val="Header"/>
      <w:tabs>
        <w:tab w:val="clear" w:pos="4320"/>
        <w:tab w:val="clear" w:pos="8640"/>
        <w:tab w:val="left" w:pos="303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A64A5" w14:textId="302619E2" w:rsidR="009F459E" w:rsidRDefault="009F459E">
    <w:pPr>
      <w:pStyle w:val="Header"/>
    </w:pPr>
    <w:r>
      <w:rPr>
        <w:noProof/>
      </w:rPr>
      <w:drawing>
        <wp:anchor distT="0" distB="0" distL="114300" distR="114300" simplePos="0" relativeHeight="251658240" behindDoc="1" locked="0" layoutInCell="1" allowOverlap="1" wp14:anchorId="40BBCE11" wp14:editId="0D5995C4">
          <wp:simplePos x="0" y="0"/>
          <wp:positionH relativeFrom="column">
            <wp:posOffset>-1362570</wp:posOffset>
          </wp:positionH>
          <wp:positionV relativeFrom="paragraph">
            <wp:posOffset>-326572</wp:posOffset>
          </wp:positionV>
          <wp:extent cx="7571105" cy="9805035"/>
          <wp:effectExtent l="0" t="0" r="0" b="5715"/>
          <wp:wrapNone/>
          <wp:docPr id="2" name="Picture 1" descr="A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9805035"/>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840"/>
    <w:rsid w:val="00017D99"/>
    <w:rsid w:val="00033605"/>
    <w:rsid w:val="000650C6"/>
    <w:rsid w:val="00144EE2"/>
    <w:rsid w:val="00176645"/>
    <w:rsid w:val="001B2840"/>
    <w:rsid w:val="00534972"/>
    <w:rsid w:val="005441F5"/>
    <w:rsid w:val="00571AF1"/>
    <w:rsid w:val="005A0820"/>
    <w:rsid w:val="00773414"/>
    <w:rsid w:val="009A0EAF"/>
    <w:rsid w:val="009F459E"/>
    <w:rsid w:val="00A9490E"/>
    <w:rsid w:val="00B55C8D"/>
    <w:rsid w:val="00BA147A"/>
    <w:rsid w:val="00E034FC"/>
    <w:rsid w:val="00F331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25AD90"/>
  <w14:defaultImageDpi w14:val="300"/>
  <w15:docId w15:val="{E187F0E9-AA24-472F-9917-A37D2F7BE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840"/>
    <w:rPr>
      <w:rFonts w:ascii="Times New Roman" w:eastAsia="Times New Roman" w:hAnsi="Times New Roman" w:cs="Times New Roman"/>
      <w:b/>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B2840"/>
    <w:pPr>
      <w:tabs>
        <w:tab w:val="center" w:pos="4320"/>
        <w:tab w:val="right" w:pos="8640"/>
      </w:tabs>
    </w:pPr>
  </w:style>
  <w:style w:type="character" w:customStyle="1" w:styleId="HeaderChar">
    <w:name w:val="Header Char"/>
    <w:basedOn w:val="DefaultParagraphFont"/>
    <w:link w:val="Header"/>
    <w:rsid w:val="001B2840"/>
    <w:rPr>
      <w:rFonts w:ascii="Times New Roman" w:eastAsia="Times New Roman" w:hAnsi="Times New Roman" w:cs="Times New Roman"/>
      <w:b/>
      <w:spacing w:val="-5"/>
      <w:szCs w:val="20"/>
    </w:rPr>
  </w:style>
  <w:style w:type="paragraph" w:styleId="BalloonText">
    <w:name w:val="Balloon Text"/>
    <w:basedOn w:val="Normal"/>
    <w:link w:val="BalloonTextChar"/>
    <w:uiPriority w:val="99"/>
    <w:semiHidden/>
    <w:unhideWhenUsed/>
    <w:rsid w:val="001B28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2840"/>
    <w:rPr>
      <w:rFonts w:ascii="Lucida Grande" w:eastAsia="Times New Roman" w:hAnsi="Lucida Grande" w:cs="Lucida Grande"/>
      <w:b/>
      <w:spacing w:val="-5"/>
      <w:sz w:val="18"/>
      <w:szCs w:val="18"/>
    </w:rPr>
  </w:style>
  <w:style w:type="character" w:styleId="Hyperlink">
    <w:name w:val="Hyperlink"/>
    <w:basedOn w:val="DefaultParagraphFont"/>
    <w:uiPriority w:val="99"/>
    <w:unhideWhenUsed/>
    <w:rsid w:val="001B2840"/>
    <w:rPr>
      <w:color w:val="0000FF"/>
      <w:u w:val="single"/>
    </w:rPr>
  </w:style>
  <w:style w:type="paragraph" w:styleId="NoSpacing">
    <w:name w:val="No Spacing"/>
    <w:uiPriority w:val="1"/>
    <w:qFormat/>
    <w:rsid w:val="001B2840"/>
    <w:rPr>
      <w:rFonts w:ascii="Times New Roman" w:eastAsia="Times New Roman" w:hAnsi="Times New Roman" w:cs="Times New Roman"/>
      <w:b/>
      <w:spacing w:val="-5"/>
      <w:szCs w:val="20"/>
    </w:rPr>
  </w:style>
  <w:style w:type="paragraph" w:styleId="Footer">
    <w:name w:val="footer"/>
    <w:basedOn w:val="Normal"/>
    <w:link w:val="FooterChar"/>
    <w:uiPriority w:val="99"/>
    <w:unhideWhenUsed/>
    <w:rsid w:val="009F459E"/>
    <w:pPr>
      <w:tabs>
        <w:tab w:val="center" w:pos="4680"/>
        <w:tab w:val="right" w:pos="9360"/>
      </w:tabs>
    </w:pPr>
  </w:style>
  <w:style w:type="character" w:customStyle="1" w:styleId="FooterChar">
    <w:name w:val="Footer Char"/>
    <w:basedOn w:val="DefaultParagraphFont"/>
    <w:link w:val="Footer"/>
    <w:uiPriority w:val="99"/>
    <w:rsid w:val="009F459E"/>
    <w:rPr>
      <w:rFonts w:ascii="Times New Roman" w:eastAsia="Times New Roman" w:hAnsi="Times New Roman" w:cs="Times New Roman"/>
      <w:b/>
      <w:spacing w:val="-5"/>
      <w:szCs w:val="20"/>
    </w:rPr>
  </w:style>
  <w:style w:type="character" w:customStyle="1" w:styleId="apple-converted-space">
    <w:name w:val="apple-converted-space"/>
    <w:basedOn w:val="DefaultParagraphFont"/>
    <w:rsid w:val="001766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851956">
      <w:bodyDiv w:val="1"/>
      <w:marLeft w:val="0"/>
      <w:marRight w:val="0"/>
      <w:marTop w:val="0"/>
      <w:marBottom w:val="0"/>
      <w:divBdr>
        <w:top w:val="none" w:sz="0" w:space="0" w:color="auto"/>
        <w:left w:val="none" w:sz="0" w:space="0" w:color="auto"/>
        <w:bottom w:val="none" w:sz="0" w:space="0" w:color="auto"/>
        <w:right w:val="none" w:sz="0" w:space="0" w:color="auto"/>
      </w:divBdr>
      <w:divsChild>
        <w:div w:id="1518494778">
          <w:marLeft w:val="0"/>
          <w:marRight w:val="0"/>
          <w:marTop w:val="0"/>
          <w:marBottom w:val="0"/>
          <w:divBdr>
            <w:top w:val="none" w:sz="0" w:space="0" w:color="auto"/>
            <w:left w:val="none" w:sz="0" w:space="0" w:color="auto"/>
            <w:bottom w:val="none" w:sz="0" w:space="0" w:color="auto"/>
            <w:right w:val="none" w:sz="0" w:space="0" w:color="auto"/>
          </w:divBdr>
        </w:div>
        <w:div w:id="1042632359">
          <w:marLeft w:val="0"/>
          <w:marRight w:val="0"/>
          <w:marTop w:val="0"/>
          <w:marBottom w:val="0"/>
          <w:divBdr>
            <w:top w:val="none" w:sz="0" w:space="0" w:color="auto"/>
            <w:left w:val="none" w:sz="0" w:space="0" w:color="auto"/>
            <w:bottom w:val="none" w:sz="0" w:space="0" w:color="auto"/>
            <w:right w:val="none" w:sz="0" w:space="0" w:color="auto"/>
          </w:divBdr>
        </w:div>
      </w:divsChild>
    </w:div>
    <w:div w:id="2758711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352</Words>
  <Characters>2012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Hendrie</dc:creator>
  <cp:keywords/>
  <dc:description/>
  <cp:lastModifiedBy>Natalie De Vincenzi</cp:lastModifiedBy>
  <cp:revision>3</cp:revision>
  <cp:lastPrinted>2016-05-16T13:05:00Z</cp:lastPrinted>
  <dcterms:created xsi:type="dcterms:W3CDTF">2016-10-28T18:13:00Z</dcterms:created>
  <dcterms:modified xsi:type="dcterms:W3CDTF">2016-10-28T18:14:00Z</dcterms:modified>
</cp:coreProperties>
</file>